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7E5CBBE9"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353ED">
        <w:rPr>
          <w:rFonts w:cs="Arial"/>
          <w:b/>
          <w:sz w:val="22"/>
          <w:lang w:val="en-US"/>
        </w:rPr>
        <w:t>3</w:t>
      </w:r>
      <w:r>
        <w:rPr>
          <w:rFonts w:cs="Arial"/>
          <w:b/>
          <w:i/>
          <w:sz w:val="22"/>
          <w:lang w:val="en-US"/>
        </w:rPr>
        <w:tab/>
      </w:r>
      <w:r w:rsidR="00926AEF" w:rsidRPr="00926AEF">
        <w:rPr>
          <w:rFonts w:cs="Arial"/>
          <w:b/>
          <w:i/>
          <w:sz w:val="22"/>
          <w:lang w:val="en-US"/>
        </w:rPr>
        <w:t>R2-2307233</w:t>
      </w:r>
      <w:r w:rsidR="00926AEF" w:rsidRPr="00926AEF" w:rsidDel="00926AEF">
        <w:rPr>
          <w:rFonts w:cs="Arial"/>
          <w:b/>
          <w:i/>
          <w:sz w:val="22"/>
          <w:lang w:val="en-US"/>
        </w:rPr>
        <w:t xml:space="preserve"> </w:t>
      </w:r>
    </w:p>
    <w:p w14:paraId="3F17F203" w14:textId="31335EEB" w:rsidR="00FB3C9D" w:rsidRDefault="007353ED">
      <w:pPr>
        <w:tabs>
          <w:tab w:val="left" w:pos="1701"/>
          <w:tab w:val="right" w:pos="9639"/>
        </w:tabs>
        <w:spacing w:after="0"/>
        <w:rPr>
          <w:rFonts w:cs="Arial"/>
          <w:b/>
          <w:color w:val="000000"/>
          <w:sz w:val="24"/>
        </w:rPr>
      </w:pPr>
      <w:r>
        <w:rPr>
          <w:rFonts w:cs="Arial"/>
          <w:b/>
          <w:sz w:val="22"/>
          <w:lang w:val="en-US"/>
        </w:rPr>
        <w:t>Toulouse</w:t>
      </w:r>
      <w:r w:rsidR="003D1DDD">
        <w:rPr>
          <w:rFonts w:cs="Arial"/>
          <w:b/>
          <w:sz w:val="22"/>
          <w:lang w:val="en-US"/>
        </w:rPr>
        <w:t>,</w:t>
      </w:r>
      <w:r w:rsidR="006E66CE">
        <w:rPr>
          <w:rFonts w:cs="Arial"/>
          <w:b/>
          <w:sz w:val="22"/>
          <w:lang w:val="en-US"/>
        </w:rPr>
        <w:t xml:space="preserve"> </w:t>
      </w:r>
      <w:r>
        <w:rPr>
          <w:rFonts w:cs="Arial"/>
          <w:b/>
          <w:sz w:val="22"/>
          <w:lang w:val="en-US"/>
        </w:rPr>
        <w:t>France</w:t>
      </w:r>
      <w:r w:rsidR="006E66CE">
        <w:rPr>
          <w:rFonts w:cs="Arial"/>
          <w:b/>
          <w:sz w:val="22"/>
          <w:lang w:val="en-US"/>
        </w:rPr>
        <w:t>,</w:t>
      </w:r>
      <w:r w:rsidR="003D1DDD">
        <w:rPr>
          <w:rFonts w:cs="Arial"/>
          <w:b/>
          <w:sz w:val="22"/>
          <w:lang w:val="en-US"/>
        </w:rPr>
        <w:t xml:space="preserve"> </w:t>
      </w:r>
      <w:r>
        <w:rPr>
          <w:rFonts w:cs="Arial"/>
          <w:b/>
          <w:sz w:val="22"/>
          <w:lang w:val="en-US"/>
        </w:rPr>
        <w:t>A</w:t>
      </w:r>
      <w:r>
        <w:rPr>
          <w:rFonts w:cs="Arial" w:hint="eastAsia"/>
          <w:b/>
          <w:sz w:val="22"/>
          <w:lang w:val="en-US"/>
        </w:rPr>
        <w:t>ugust</w:t>
      </w:r>
      <w:r w:rsidR="006E66CE">
        <w:rPr>
          <w:rFonts w:cs="Arial"/>
          <w:b/>
          <w:sz w:val="22"/>
          <w:lang w:val="en-US"/>
        </w:rPr>
        <w:t xml:space="preserve">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3FD98DB" w:rsidR="00FB3C9D" w:rsidRDefault="003D1DDD">
      <w:pPr>
        <w:pStyle w:val="3GPPHeader"/>
        <w:rPr>
          <w:sz w:val="22"/>
        </w:rPr>
      </w:pPr>
      <w:r>
        <w:rPr>
          <w:sz w:val="22"/>
        </w:rPr>
        <w:t>Title:</w:t>
      </w:r>
      <w:r>
        <w:rPr>
          <w:sz w:val="22"/>
        </w:rPr>
        <w:tab/>
        <w:t xml:space="preserve">Discussion on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6D53BFF9"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49681A">
        <w:rPr>
          <w:lang w:eastAsia="ko-KR"/>
        </w:rPr>
        <w:t>U2U Relay.</w:t>
      </w:r>
    </w:p>
    <w:p w14:paraId="40F89F0E" w14:textId="49724322" w:rsidR="0049681A" w:rsidRDefault="0049681A" w:rsidP="0049681A">
      <w:pPr>
        <w:pStyle w:val="1"/>
      </w:pPr>
      <w:bookmarkStart w:id="7" w:name="_Toc131757145"/>
      <w:r>
        <w:rPr>
          <w:rFonts w:hint="eastAsia"/>
        </w:rPr>
        <w:t>D</w:t>
      </w:r>
      <w:r>
        <w:t>iscussion</w:t>
      </w:r>
      <w:bookmarkEnd w:id="7"/>
    </w:p>
    <w:p w14:paraId="3E84720D" w14:textId="1954D2F6" w:rsidR="0049681A" w:rsidRDefault="00AA2B95" w:rsidP="00EE2A59">
      <w:pPr>
        <w:pStyle w:val="20"/>
      </w:pPr>
      <w:bookmarkStart w:id="8" w:name="_Toc131757146"/>
      <w:r>
        <w:t>Relay (Re)</w:t>
      </w:r>
      <w:r w:rsidR="0049681A">
        <w:rPr>
          <w:rFonts w:hint="eastAsia"/>
        </w:rPr>
        <w:t>S</w:t>
      </w:r>
      <w:r w:rsidR="0049681A">
        <w:t>election</w:t>
      </w:r>
      <w:r>
        <w:t xml:space="preserve"> and Discovery</w:t>
      </w:r>
      <w:bookmarkEnd w:id="8"/>
    </w:p>
    <w:p w14:paraId="390A5122" w14:textId="101D18A1" w:rsidR="00400D84" w:rsidRDefault="00400D84" w:rsidP="00400D84">
      <w:r>
        <w:t xml:space="preserve">For </w:t>
      </w:r>
      <w:r w:rsidRPr="00FB2350">
        <w:t xml:space="preserve">AS-layer criterion </w:t>
      </w:r>
      <w:r>
        <w:t>of discovery and relay (re)selection in U2U relay, the following table summarizes the comparison with R17 U2N relay based on TS 38.331</w:t>
      </w:r>
      <w:r w:rsidRPr="000F5134">
        <w:rPr>
          <w:vertAlign w:val="superscript"/>
        </w:rPr>
        <w:t>[1]</w:t>
      </w:r>
      <w:r>
        <w:t>, TS 23.304</w:t>
      </w:r>
      <w:r w:rsidRPr="000F5134">
        <w:rPr>
          <w:vertAlign w:val="superscript"/>
        </w:rPr>
        <w:t>[2]</w:t>
      </w:r>
      <w:r>
        <w:t xml:space="preserve"> and RAN2 </w:t>
      </w:r>
      <w:proofErr w:type="gramStart"/>
      <w:r>
        <w:t>agreements</w:t>
      </w:r>
      <w:r w:rsidRPr="000F5134">
        <w:rPr>
          <w:vertAlign w:val="superscript"/>
        </w:rPr>
        <w:t>[</w:t>
      </w:r>
      <w:proofErr w:type="gramEnd"/>
      <w:r w:rsidRPr="000F5134">
        <w:rPr>
          <w:vertAlign w:val="superscript"/>
        </w:rPr>
        <w:t>3-</w:t>
      </w:r>
      <w:r w:rsidR="00F4015B">
        <w:rPr>
          <w:vertAlign w:val="superscript"/>
        </w:rPr>
        <w:t>8</w:t>
      </w:r>
      <w:r w:rsidRPr="000F5134">
        <w:rPr>
          <w:vertAlign w:val="superscript"/>
        </w:rPr>
        <w:t>]</w:t>
      </w:r>
      <w:r>
        <w:t xml:space="preserve"> till now</w:t>
      </w:r>
    </w:p>
    <w:p w14:paraId="5BD759DF" w14:textId="1759A9DF" w:rsidR="00400D84" w:rsidRDefault="00400D84" w:rsidP="00400D84">
      <w:pPr>
        <w:pStyle w:val="aff2"/>
      </w:pPr>
      <w:r>
        <w:t>Table</w:t>
      </w:r>
      <w:r w:rsidR="00E13E7F">
        <w:t xml:space="preserve"> 1</w:t>
      </w:r>
      <w:r>
        <w:t xml:space="preserve"> comparison between R17 U2N and R18 U2U relay regarding discovery and relay (re)selection</w:t>
      </w:r>
    </w:p>
    <w:tbl>
      <w:tblPr>
        <w:tblStyle w:val="aff9"/>
        <w:tblW w:w="9776" w:type="dxa"/>
        <w:tblLayout w:type="fixed"/>
        <w:tblLook w:val="04A0" w:firstRow="1" w:lastRow="0" w:firstColumn="1" w:lastColumn="0" w:noHBand="0" w:noVBand="1"/>
      </w:tblPr>
      <w:tblGrid>
        <w:gridCol w:w="1328"/>
        <w:gridCol w:w="1689"/>
        <w:gridCol w:w="1656"/>
        <w:gridCol w:w="1723"/>
        <w:gridCol w:w="1690"/>
        <w:gridCol w:w="1690"/>
      </w:tblGrid>
      <w:tr w:rsidR="00400D84" w14:paraId="027FC140" w14:textId="77777777" w:rsidTr="00400D84">
        <w:tc>
          <w:tcPr>
            <w:tcW w:w="1328" w:type="dxa"/>
            <w:vMerge w:val="restart"/>
          </w:tcPr>
          <w:p w14:paraId="6F9F95A7"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p>
        </w:tc>
        <w:tc>
          <w:tcPr>
            <w:tcW w:w="3345" w:type="dxa"/>
            <w:gridSpan w:val="2"/>
          </w:tcPr>
          <w:p w14:paraId="583D191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R17 U2N</w:t>
            </w:r>
          </w:p>
        </w:tc>
        <w:tc>
          <w:tcPr>
            <w:tcW w:w="5103" w:type="dxa"/>
            <w:gridSpan w:val="3"/>
          </w:tcPr>
          <w:p w14:paraId="3AF92150"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R18 U2U</w:t>
            </w:r>
          </w:p>
        </w:tc>
      </w:tr>
      <w:tr w:rsidR="00400D84" w14:paraId="6A94C427" w14:textId="77777777" w:rsidTr="00400D84">
        <w:tc>
          <w:tcPr>
            <w:tcW w:w="1328" w:type="dxa"/>
            <w:vMerge/>
          </w:tcPr>
          <w:p w14:paraId="7A2556C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p>
        </w:tc>
        <w:tc>
          <w:tcPr>
            <w:tcW w:w="1689" w:type="dxa"/>
          </w:tcPr>
          <w:p w14:paraId="057F797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Remote UE</w:t>
            </w:r>
          </w:p>
        </w:tc>
        <w:tc>
          <w:tcPr>
            <w:tcW w:w="1656" w:type="dxa"/>
          </w:tcPr>
          <w:p w14:paraId="0663EBB4"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 UE</w:t>
            </w:r>
          </w:p>
        </w:tc>
        <w:tc>
          <w:tcPr>
            <w:tcW w:w="1723" w:type="dxa"/>
          </w:tcPr>
          <w:p w14:paraId="42561C93"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S-End UE</w:t>
            </w:r>
          </w:p>
        </w:tc>
        <w:tc>
          <w:tcPr>
            <w:tcW w:w="1690" w:type="dxa"/>
          </w:tcPr>
          <w:p w14:paraId="7C93187A"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 UE</w:t>
            </w:r>
          </w:p>
        </w:tc>
        <w:tc>
          <w:tcPr>
            <w:tcW w:w="1690" w:type="dxa"/>
          </w:tcPr>
          <w:p w14:paraId="321F01C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T-End UE</w:t>
            </w:r>
          </w:p>
        </w:tc>
      </w:tr>
      <w:tr w:rsidR="00400D84" w14:paraId="174CF2A4" w14:textId="77777777" w:rsidTr="00400D84">
        <w:tc>
          <w:tcPr>
            <w:tcW w:w="1328" w:type="dxa"/>
          </w:tcPr>
          <w:p w14:paraId="316E9A0F"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 (re)selection trigger</w:t>
            </w:r>
          </w:p>
        </w:tc>
        <w:tc>
          <w:tcPr>
            <w:tcW w:w="1689" w:type="dxa"/>
          </w:tcPr>
          <w:p w14:paraId="7B1906CA" w14:textId="4682A112" w:rsidR="00400D84" w:rsidRDefault="00400D84" w:rsidP="00400D84">
            <w:pPr>
              <w:pBdr>
                <w:top w:val="none" w:sz="0" w:space="0" w:color="auto"/>
                <w:left w:val="none" w:sz="0" w:space="0" w:color="auto"/>
                <w:bottom w:val="none" w:sz="0" w:space="0" w:color="auto"/>
                <w:right w:val="none" w:sz="0" w:space="0" w:color="auto"/>
                <w:between w:val="none" w:sz="0" w:space="0" w:color="auto"/>
              </w:pBdr>
              <w:rPr>
                <w:i/>
                <w:highlight w:val="green"/>
              </w:rPr>
            </w:pPr>
            <w:proofErr w:type="spellStart"/>
            <w:r w:rsidRPr="00E41451">
              <w:rPr>
                <w:highlight w:val="green"/>
              </w:rPr>
              <w:t>Uu</w:t>
            </w:r>
            <w:proofErr w:type="spellEnd"/>
            <w:r w:rsidRPr="00E41451">
              <w:rPr>
                <w:highlight w:val="green"/>
              </w:rPr>
              <w:t xml:space="preserve"> RSRP&lt; </w:t>
            </w:r>
            <w:proofErr w:type="spellStart"/>
            <w:r w:rsidRPr="00E41451">
              <w:rPr>
                <w:i/>
                <w:highlight w:val="green"/>
              </w:rPr>
              <w:t>threshHighRemote</w:t>
            </w:r>
            <w:proofErr w:type="spellEnd"/>
            <w:r w:rsidRPr="00E41451">
              <w:rPr>
                <w:i/>
                <w:highlight w:val="green"/>
              </w:rPr>
              <w:t xml:space="preserve"> </w:t>
            </w:r>
            <w:r w:rsidR="00327786" w:rsidRPr="00926AEF">
              <w:rPr>
                <w:highlight w:val="green"/>
              </w:rPr>
              <w:t>for relay selection</w:t>
            </w:r>
          </w:p>
          <w:p w14:paraId="0A266F51" w14:textId="77E31A0C"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highlight w:val="green"/>
              </w:rPr>
            </w:pPr>
            <w:r>
              <w:t xml:space="preserve">the </w:t>
            </w:r>
            <w:r w:rsidRPr="0023140C">
              <w:rPr>
                <w:highlight w:val="green"/>
              </w:rPr>
              <w:t>current</w:t>
            </w:r>
            <w:r>
              <w:t xml:space="preserve"> </w:t>
            </w:r>
            <w:r w:rsidRPr="0023140C">
              <w:rPr>
                <w:highlight w:val="green"/>
              </w:rPr>
              <w:t>SL quality&lt;</w:t>
            </w:r>
            <w:r w:rsidRPr="0023140C">
              <w:rPr>
                <w:i/>
                <w:highlight w:val="green"/>
              </w:rPr>
              <w:t xml:space="preserve"> </w:t>
            </w:r>
            <w:proofErr w:type="spellStart"/>
            <w:r w:rsidRPr="0023140C">
              <w:rPr>
                <w:i/>
                <w:highlight w:val="green"/>
              </w:rPr>
              <w:t>sl</w:t>
            </w:r>
            <w:proofErr w:type="spellEnd"/>
            <w:r w:rsidRPr="0023140C">
              <w:rPr>
                <w:i/>
                <w:highlight w:val="green"/>
              </w:rPr>
              <w:t>-RSRP-Thresh</w:t>
            </w:r>
            <w:r w:rsidR="00327786">
              <w:rPr>
                <w:i/>
                <w:highlight w:val="green"/>
              </w:rPr>
              <w:t xml:space="preserve"> </w:t>
            </w:r>
            <w:r w:rsidR="00327786" w:rsidRPr="00926AEF">
              <w:rPr>
                <w:highlight w:val="green"/>
              </w:rPr>
              <w:t>for relay reselection</w:t>
            </w:r>
          </w:p>
        </w:tc>
        <w:tc>
          <w:tcPr>
            <w:tcW w:w="1656" w:type="dxa"/>
          </w:tcPr>
          <w:p w14:paraId="7F893AAF" w14:textId="275E5FAB"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i/>
                <w:highlight w:val="green"/>
              </w:rPr>
            </w:pPr>
          </w:p>
        </w:tc>
        <w:tc>
          <w:tcPr>
            <w:tcW w:w="1723" w:type="dxa"/>
          </w:tcPr>
          <w:p w14:paraId="4E9D379F" w14:textId="66D3D740"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t>Direct</w:t>
            </w:r>
            <w:r w:rsidRPr="00734C07">
              <w:t xml:space="preserve"> </w:t>
            </w:r>
            <w:r w:rsidRPr="00D15303">
              <w:t xml:space="preserve">link quality </w:t>
            </w:r>
            <w:r>
              <w:t>can be used to trigger relay selection</w:t>
            </w:r>
          </w:p>
          <w:p w14:paraId="006BA5E8" w14:textId="47EE6F55"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rPr>
                <w:b/>
              </w:rPr>
              <w:t>First hop</w:t>
            </w:r>
            <w:r w:rsidRPr="00D15303">
              <w:t xml:space="preserve"> SL quality</w:t>
            </w:r>
            <w:r>
              <w:t xml:space="preserve"> can be used to trigger relay reselection</w:t>
            </w:r>
          </w:p>
          <w:p w14:paraId="3CC87246"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color w:val="FF0000"/>
                <w:highlight w:val="yellow"/>
              </w:rPr>
            </w:pPr>
            <w:r w:rsidRPr="00D15303">
              <w:rPr>
                <w:color w:val="FF0000"/>
              </w:rPr>
              <w:t>FFS on the other link quality</w:t>
            </w:r>
          </w:p>
        </w:tc>
        <w:tc>
          <w:tcPr>
            <w:tcW w:w="1690" w:type="dxa"/>
          </w:tcPr>
          <w:p w14:paraId="70D4BBB9"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pPr>
            <w:r w:rsidRPr="00E41451">
              <w:t xml:space="preserve">N.A. </w:t>
            </w:r>
            <w:r>
              <w:t>(no link quality condition is needed)</w:t>
            </w:r>
          </w:p>
        </w:tc>
        <w:tc>
          <w:tcPr>
            <w:tcW w:w="1690" w:type="dxa"/>
          </w:tcPr>
          <w:p w14:paraId="2C329AC6" w14:textId="44F02929"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t>Direct</w:t>
            </w:r>
            <w:r w:rsidRPr="00734C07">
              <w:t xml:space="preserve"> </w:t>
            </w:r>
            <w:r w:rsidRPr="00D15303">
              <w:t>link qualit</w:t>
            </w:r>
            <w:r w:rsidRPr="00DB7CBF">
              <w:t>y</w:t>
            </w:r>
            <w:r w:rsidR="00DB7CBF" w:rsidRPr="00F00FBA">
              <w:t xml:space="preserve"> </w:t>
            </w:r>
            <w:r>
              <w:t>can be used to trigger relay selection</w:t>
            </w:r>
          </w:p>
          <w:p w14:paraId="2C686D6E" w14:textId="0799F033"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D15303">
              <w:rPr>
                <w:b/>
              </w:rPr>
              <w:t>Second hop</w:t>
            </w:r>
            <w:r w:rsidRPr="00D15303">
              <w:t xml:space="preserve"> SL quality </w:t>
            </w:r>
            <w:r>
              <w:t>can be used to trigger relay reselection</w:t>
            </w:r>
          </w:p>
          <w:p w14:paraId="3D3AE416" w14:textId="77777777" w:rsidR="00400D84" w:rsidRPr="00E41451" w:rsidRDefault="00400D84" w:rsidP="00400D84">
            <w:pPr>
              <w:pBdr>
                <w:top w:val="none" w:sz="0" w:space="0" w:color="auto"/>
                <w:left w:val="none" w:sz="0" w:space="0" w:color="auto"/>
                <w:bottom w:val="none" w:sz="0" w:space="0" w:color="auto"/>
                <w:right w:val="none" w:sz="0" w:space="0" w:color="auto"/>
                <w:between w:val="none" w:sz="0" w:space="0" w:color="auto"/>
              </w:pBdr>
              <w:rPr>
                <w:color w:val="FF0000"/>
                <w:highlight w:val="yellow"/>
              </w:rPr>
            </w:pPr>
            <w:r w:rsidRPr="00D15303">
              <w:rPr>
                <w:color w:val="FF0000"/>
              </w:rPr>
              <w:t>FFS on the other link quality</w:t>
            </w:r>
          </w:p>
        </w:tc>
      </w:tr>
      <w:tr w:rsidR="00F00FBA" w14:paraId="2352EB7F" w14:textId="77777777" w:rsidTr="00400D84">
        <w:tc>
          <w:tcPr>
            <w:tcW w:w="1328" w:type="dxa"/>
          </w:tcPr>
          <w:p w14:paraId="1C05020B" w14:textId="03227B75" w:rsidR="00F00FBA" w:rsidRDefault="00F00FBA" w:rsidP="00F00FBA">
            <w:pPr>
              <w:pBdr>
                <w:top w:val="none" w:sz="0" w:space="0" w:color="auto"/>
                <w:left w:val="none" w:sz="0" w:space="0" w:color="auto"/>
                <w:bottom w:val="none" w:sz="0" w:space="0" w:color="auto"/>
                <w:right w:val="none" w:sz="0" w:space="0" w:color="auto"/>
                <w:between w:val="none" w:sz="0" w:space="0" w:color="auto"/>
              </w:pBdr>
            </w:pPr>
            <w:r>
              <w:t>Model-A discovery</w:t>
            </w:r>
          </w:p>
        </w:tc>
        <w:tc>
          <w:tcPr>
            <w:tcW w:w="1689" w:type="dxa"/>
          </w:tcPr>
          <w:p w14:paraId="072C2CBA" w14:textId="5CE6FA7D" w:rsidR="00F00FBA" w:rsidRPr="00E41451" w:rsidRDefault="00F00FBA" w:rsidP="00F00FBA">
            <w:pPr>
              <w:pBdr>
                <w:top w:val="none" w:sz="0" w:space="0" w:color="auto"/>
                <w:left w:val="none" w:sz="0" w:space="0" w:color="auto"/>
                <w:bottom w:val="none" w:sz="0" w:space="0" w:color="auto"/>
                <w:right w:val="none" w:sz="0" w:space="0" w:color="auto"/>
                <w:between w:val="none" w:sz="0" w:space="0" w:color="auto"/>
              </w:pBdr>
              <w:rPr>
                <w:highlight w:val="green"/>
              </w:rPr>
            </w:pPr>
            <w:r>
              <w:t xml:space="preserve">Rx: select the relay if </w:t>
            </w:r>
            <w:r w:rsidRPr="00E41451">
              <w:rPr>
                <w:highlight w:val="green"/>
              </w:rPr>
              <w:t>SD-RSRP&gt;</w:t>
            </w:r>
            <w:proofErr w:type="spellStart"/>
            <w:r w:rsidRPr="00E41451">
              <w:rPr>
                <w:i/>
                <w:highlight w:val="green"/>
              </w:rPr>
              <w:t>sl-RSRP-Thresh+sl-HystMin</w:t>
            </w:r>
            <w:proofErr w:type="spellEnd"/>
          </w:p>
        </w:tc>
        <w:tc>
          <w:tcPr>
            <w:tcW w:w="1656" w:type="dxa"/>
          </w:tcPr>
          <w:p w14:paraId="44BC8F0C" w14:textId="24247617" w:rsidR="00F00FBA" w:rsidRPr="00E41451" w:rsidRDefault="00F00FBA" w:rsidP="00F00FBA">
            <w:pPr>
              <w:pBdr>
                <w:top w:val="none" w:sz="0" w:space="0" w:color="auto"/>
                <w:left w:val="none" w:sz="0" w:space="0" w:color="auto"/>
                <w:bottom w:val="none" w:sz="0" w:space="0" w:color="auto"/>
                <w:right w:val="none" w:sz="0" w:space="0" w:color="auto"/>
                <w:between w:val="none" w:sz="0" w:space="0" w:color="auto"/>
              </w:pBdr>
              <w:rPr>
                <w:i/>
                <w:highlight w:val="green"/>
              </w:rPr>
            </w:pPr>
            <w:r>
              <w:t xml:space="preserve">Tx: </w:t>
            </w:r>
            <w:r w:rsidRPr="00E41451">
              <w:rPr>
                <w:b/>
              </w:rPr>
              <w:t>No link quality condition is defined</w:t>
            </w:r>
          </w:p>
        </w:tc>
        <w:tc>
          <w:tcPr>
            <w:tcW w:w="1723" w:type="dxa"/>
          </w:tcPr>
          <w:p w14:paraId="10C89109" w14:textId="2385C403" w:rsidR="00F00FBA" w:rsidRPr="00D15303" w:rsidRDefault="00F00FBA" w:rsidP="00F00FBA">
            <w:pPr>
              <w:pBdr>
                <w:top w:val="none" w:sz="0" w:space="0" w:color="auto"/>
                <w:left w:val="none" w:sz="0" w:space="0" w:color="auto"/>
                <w:bottom w:val="none" w:sz="0" w:space="0" w:color="auto"/>
                <w:right w:val="none" w:sz="0" w:space="0" w:color="auto"/>
                <w:between w:val="none" w:sz="0" w:space="0" w:color="auto"/>
              </w:pBdr>
            </w:pPr>
            <w:r w:rsidRPr="002751B2">
              <w:t xml:space="preserve">RX: </w:t>
            </w:r>
            <w:r w:rsidRPr="002751B2">
              <w:rPr>
                <w:b/>
              </w:rPr>
              <w:t>first link quality</w:t>
            </w:r>
            <w:r w:rsidRPr="002751B2">
              <w:t xml:space="preserve"> condition to select the relay </w:t>
            </w:r>
          </w:p>
        </w:tc>
        <w:tc>
          <w:tcPr>
            <w:tcW w:w="1690" w:type="dxa"/>
          </w:tcPr>
          <w:p w14:paraId="7970B94B" w14:textId="1EA860C5" w:rsidR="00F00FBA" w:rsidRPr="00E41451" w:rsidRDefault="00F00FBA" w:rsidP="00F00FBA">
            <w:pPr>
              <w:pBdr>
                <w:top w:val="none" w:sz="0" w:space="0" w:color="auto"/>
                <w:left w:val="none" w:sz="0" w:space="0" w:color="auto"/>
                <w:bottom w:val="none" w:sz="0" w:space="0" w:color="auto"/>
                <w:right w:val="none" w:sz="0" w:space="0" w:color="auto"/>
                <w:between w:val="none" w:sz="0" w:space="0" w:color="auto"/>
              </w:pBdr>
            </w:pPr>
            <w:r>
              <w:t>Relay:</w:t>
            </w:r>
            <w:r w:rsidRPr="002751B2">
              <w:t xml:space="preserve"> </w:t>
            </w:r>
            <w:r w:rsidR="002751B2" w:rsidRPr="002751B2">
              <w:t>L</w:t>
            </w:r>
            <w:r w:rsidRPr="002751B2">
              <w:t xml:space="preserve">ink quality condition </w:t>
            </w:r>
            <w:r w:rsidR="002751B2" w:rsidRPr="002751B2">
              <w:t xml:space="preserve">is agreed in RAN2 </w:t>
            </w:r>
            <w:r w:rsidRPr="002751B2">
              <w:t>for including UEs in the list</w:t>
            </w:r>
          </w:p>
        </w:tc>
        <w:tc>
          <w:tcPr>
            <w:tcW w:w="1690" w:type="dxa"/>
          </w:tcPr>
          <w:p w14:paraId="748166D5" w14:textId="6F62272C" w:rsidR="00F00FBA" w:rsidRPr="00D15303" w:rsidRDefault="00F00FBA" w:rsidP="00F00FBA">
            <w:pPr>
              <w:pBdr>
                <w:top w:val="none" w:sz="0" w:space="0" w:color="auto"/>
                <w:left w:val="none" w:sz="0" w:space="0" w:color="auto"/>
                <w:bottom w:val="none" w:sz="0" w:space="0" w:color="auto"/>
                <w:right w:val="none" w:sz="0" w:space="0" w:color="auto"/>
                <w:between w:val="none" w:sz="0" w:space="0" w:color="auto"/>
              </w:pBdr>
            </w:pPr>
            <w:r w:rsidRPr="0085273A">
              <w:t>RX</w:t>
            </w:r>
            <w:r w:rsidRPr="002751B2">
              <w:t xml:space="preserve">: </w:t>
            </w:r>
            <w:r w:rsidRPr="002751B2">
              <w:rPr>
                <w:b/>
              </w:rPr>
              <w:t>second link quality</w:t>
            </w:r>
            <w:r w:rsidRPr="002751B2">
              <w:t xml:space="preserve"> condition to select the relay</w:t>
            </w:r>
          </w:p>
        </w:tc>
      </w:tr>
      <w:tr w:rsidR="00400D84" w14:paraId="6C9965A1" w14:textId="77777777" w:rsidTr="00400D84">
        <w:tc>
          <w:tcPr>
            <w:tcW w:w="1328" w:type="dxa"/>
          </w:tcPr>
          <w:p w14:paraId="7E053E76"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Model-B discovery Solicitation</w:t>
            </w:r>
          </w:p>
        </w:tc>
        <w:tc>
          <w:tcPr>
            <w:tcW w:w="1689" w:type="dxa"/>
          </w:tcPr>
          <w:p w14:paraId="2A3A409C" w14:textId="77777777" w:rsidR="00400D84" w:rsidRPr="00F7224E" w:rsidRDefault="00400D84" w:rsidP="00400D84">
            <w:pPr>
              <w:pBdr>
                <w:top w:val="none" w:sz="0" w:space="0" w:color="auto"/>
                <w:left w:val="none" w:sz="0" w:space="0" w:color="auto"/>
                <w:bottom w:val="none" w:sz="0" w:space="0" w:color="auto"/>
                <w:right w:val="none" w:sz="0" w:space="0" w:color="auto"/>
                <w:between w:val="none" w:sz="0" w:space="0" w:color="auto"/>
              </w:pBdr>
              <w:rPr>
                <w:b/>
              </w:rPr>
            </w:pPr>
            <w:r>
              <w:t>Tx: is performed in order to select relay</w:t>
            </w:r>
          </w:p>
        </w:tc>
        <w:tc>
          <w:tcPr>
            <w:tcW w:w="1656" w:type="dxa"/>
          </w:tcPr>
          <w:p w14:paraId="17CD715F" w14:textId="77777777" w:rsidR="00400D84" w:rsidRPr="00F7224E" w:rsidRDefault="00400D84" w:rsidP="00400D84">
            <w:pPr>
              <w:pBdr>
                <w:top w:val="none" w:sz="0" w:space="0" w:color="auto"/>
                <w:left w:val="none" w:sz="0" w:space="0" w:color="auto"/>
                <w:bottom w:val="none" w:sz="0" w:space="0" w:color="auto"/>
                <w:right w:val="none" w:sz="0" w:space="0" w:color="auto"/>
                <w:between w:val="none" w:sz="0" w:space="0" w:color="auto"/>
              </w:pBdr>
              <w:rPr>
                <w:b/>
              </w:rPr>
            </w:pPr>
            <w:r>
              <w:t>RX: No link quality condition is needed</w:t>
            </w:r>
          </w:p>
        </w:tc>
        <w:tc>
          <w:tcPr>
            <w:tcW w:w="1723" w:type="dxa"/>
          </w:tcPr>
          <w:p w14:paraId="3F83150A" w14:textId="701A2F78" w:rsidR="00400D84" w:rsidRDefault="00400D84" w:rsidP="00400D84">
            <w:pPr>
              <w:pBdr>
                <w:top w:val="none" w:sz="0" w:space="0" w:color="auto"/>
                <w:left w:val="none" w:sz="0" w:space="0" w:color="auto"/>
                <w:bottom w:val="none" w:sz="0" w:space="0" w:color="auto"/>
                <w:right w:val="none" w:sz="0" w:space="0" w:color="auto"/>
                <w:between w:val="none" w:sz="0" w:space="0" w:color="auto"/>
              </w:pBdr>
            </w:pPr>
            <w:r w:rsidRPr="00E41451">
              <w:t>TX:</w:t>
            </w:r>
            <w:r w:rsidRPr="00F7224E">
              <w:t xml:space="preserve"> </w:t>
            </w:r>
            <w:r w:rsidR="002751B2">
              <w:t xml:space="preserve">Relay (re)selection will trigger </w:t>
            </w:r>
            <w:r w:rsidR="004F10AD">
              <w:t>discovery Tx</w:t>
            </w:r>
          </w:p>
        </w:tc>
        <w:tc>
          <w:tcPr>
            <w:tcW w:w="1690" w:type="dxa"/>
          </w:tcPr>
          <w:p w14:paraId="22CAFE12" w14:textId="79A8E724"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Relay</w:t>
            </w:r>
            <w:r w:rsidRPr="0085273A">
              <w:t xml:space="preserve">: </w:t>
            </w:r>
            <w:r w:rsidRPr="0007764C">
              <w:rPr>
                <w:color w:val="FF0000"/>
              </w:rPr>
              <w:t xml:space="preserve">FFS on the </w:t>
            </w:r>
            <w:r w:rsidRPr="00D15303">
              <w:rPr>
                <w:color w:val="FF0000"/>
              </w:rPr>
              <w:t>link quality condition</w:t>
            </w:r>
          </w:p>
        </w:tc>
        <w:tc>
          <w:tcPr>
            <w:tcW w:w="1690" w:type="dxa"/>
          </w:tcPr>
          <w:p w14:paraId="6081BF6B"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RX: </w:t>
            </w:r>
            <w:r w:rsidRPr="00E41451">
              <w:t xml:space="preserve">N.A. </w:t>
            </w:r>
            <w:r>
              <w:t>(no link quality condition is needed)</w:t>
            </w:r>
          </w:p>
        </w:tc>
      </w:tr>
      <w:tr w:rsidR="00400D84" w14:paraId="781BD093" w14:textId="77777777" w:rsidTr="00400D84">
        <w:tc>
          <w:tcPr>
            <w:tcW w:w="1328" w:type="dxa"/>
          </w:tcPr>
          <w:p w14:paraId="53DCB1B2"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Model-B discovery Response</w:t>
            </w:r>
          </w:p>
        </w:tc>
        <w:tc>
          <w:tcPr>
            <w:tcW w:w="1689" w:type="dxa"/>
          </w:tcPr>
          <w:p w14:paraId="5499DC32"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Rx: select the relay if </w:t>
            </w:r>
            <w:r w:rsidRPr="00E41451">
              <w:rPr>
                <w:highlight w:val="green"/>
              </w:rPr>
              <w:t>SD-RSRP&gt;</w:t>
            </w:r>
            <w:proofErr w:type="spellStart"/>
            <w:r w:rsidRPr="00E41451">
              <w:rPr>
                <w:i/>
                <w:highlight w:val="green"/>
              </w:rPr>
              <w:t>sl-RSRP-</w:t>
            </w:r>
            <w:r w:rsidRPr="00E41451">
              <w:rPr>
                <w:i/>
                <w:highlight w:val="green"/>
              </w:rPr>
              <w:lastRenderedPageBreak/>
              <w:t>Thresh+sl-HystMin</w:t>
            </w:r>
            <w:proofErr w:type="spellEnd"/>
            <w:r w:rsidRPr="00E41451">
              <w:t xml:space="preserve"> </w:t>
            </w:r>
          </w:p>
        </w:tc>
        <w:tc>
          <w:tcPr>
            <w:tcW w:w="1656" w:type="dxa"/>
          </w:tcPr>
          <w:p w14:paraId="2DA13E89"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lastRenderedPageBreak/>
              <w:t xml:space="preserve">Tx: </w:t>
            </w:r>
            <w:r w:rsidRPr="00E41451">
              <w:rPr>
                <w:b/>
              </w:rPr>
              <w:t>No link quality condition is defined</w:t>
            </w:r>
          </w:p>
        </w:tc>
        <w:tc>
          <w:tcPr>
            <w:tcW w:w="1723" w:type="dxa"/>
          </w:tcPr>
          <w:p w14:paraId="1DE8D57A" w14:textId="5DBD78D6"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w:t>
            </w:r>
            <w:r w:rsidRPr="00E41451">
              <w:t>X:</w:t>
            </w:r>
            <w:r w:rsidRPr="00F7224E">
              <w:t xml:space="preserve"> </w:t>
            </w:r>
            <w:r w:rsidRPr="002751B2">
              <w:rPr>
                <w:b/>
              </w:rPr>
              <w:t>first link quality</w:t>
            </w:r>
            <w:r w:rsidRPr="002751B2">
              <w:t xml:space="preserve"> condition to select the relay </w:t>
            </w:r>
          </w:p>
        </w:tc>
        <w:tc>
          <w:tcPr>
            <w:tcW w:w="1690" w:type="dxa"/>
          </w:tcPr>
          <w:p w14:paraId="08527CA5" w14:textId="027B3DED" w:rsidR="00400D84" w:rsidRDefault="00400D84" w:rsidP="00400D84">
            <w:pPr>
              <w:pBdr>
                <w:top w:val="none" w:sz="0" w:space="0" w:color="auto"/>
                <w:left w:val="none" w:sz="0" w:space="0" w:color="auto"/>
                <w:bottom w:val="none" w:sz="0" w:space="0" w:color="auto"/>
                <w:right w:val="none" w:sz="0" w:space="0" w:color="auto"/>
                <w:between w:val="none" w:sz="0" w:space="0" w:color="auto"/>
              </w:pBdr>
            </w:pPr>
            <w:proofErr w:type="spellStart"/>
            <w:proofErr w:type="gramStart"/>
            <w:r>
              <w:t>Relay</w:t>
            </w:r>
            <w:r w:rsidRPr="0085273A">
              <w:t>:</w:t>
            </w:r>
            <w:r w:rsidRPr="0007764C">
              <w:rPr>
                <w:color w:val="FF0000"/>
              </w:rPr>
              <w:t>FFS</w:t>
            </w:r>
            <w:proofErr w:type="spellEnd"/>
            <w:proofErr w:type="gramEnd"/>
            <w:r w:rsidRPr="0007764C">
              <w:rPr>
                <w:color w:val="FF0000"/>
              </w:rPr>
              <w:t xml:space="preserve"> </w:t>
            </w:r>
            <w:r w:rsidRPr="00D15303">
              <w:rPr>
                <w:color w:val="FF0000"/>
              </w:rPr>
              <w:t>on the link quality condition</w:t>
            </w:r>
          </w:p>
        </w:tc>
        <w:tc>
          <w:tcPr>
            <w:tcW w:w="1690" w:type="dxa"/>
          </w:tcPr>
          <w:p w14:paraId="5F8478D1" w14:textId="53A6B359"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TX: </w:t>
            </w:r>
            <w:r w:rsidRPr="00D15303">
              <w:rPr>
                <w:b/>
              </w:rPr>
              <w:t>second-hop quality</w:t>
            </w:r>
            <w:r w:rsidRPr="00D15303">
              <w:t xml:space="preserve"> </w:t>
            </w:r>
            <w:r>
              <w:t xml:space="preserve">can be used to </w:t>
            </w:r>
            <w:r>
              <w:lastRenderedPageBreak/>
              <w:t>trigger discovery response</w:t>
            </w:r>
          </w:p>
        </w:tc>
      </w:tr>
      <w:tr w:rsidR="00400D84" w14:paraId="297DF288" w14:textId="77777777" w:rsidTr="00400D84">
        <w:tc>
          <w:tcPr>
            <w:tcW w:w="1328" w:type="dxa"/>
          </w:tcPr>
          <w:p w14:paraId="28278AB0"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lastRenderedPageBreak/>
              <w:t>Integrated discovery: DCR</w:t>
            </w:r>
          </w:p>
        </w:tc>
        <w:tc>
          <w:tcPr>
            <w:tcW w:w="1689" w:type="dxa"/>
          </w:tcPr>
          <w:p w14:paraId="1000381D"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656" w:type="dxa"/>
          </w:tcPr>
          <w:p w14:paraId="73757085"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723" w:type="dxa"/>
          </w:tcPr>
          <w:p w14:paraId="7B6AA329" w14:textId="2C30FB47" w:rsidR="00400D84" w:rsidRDefault="00A53BF6" w:rsidP="00400D84">
            <w:pPr>
              <w:pBdr>
                <w:top w:val="none" w:sz="0" w:space="0" w:color="auto"/>
                <w:left w:val="none" w:sz="0" w:space="0" w:color="auto"/>
                <w:bottom w:val="none" w:sz="0" w:space="0" w:color="auto"/>
                <w:right w:val="none" w:sz="0" w:space="0" w:color="auto"/>
                <w:between w:val="none" w:sz="0" w:space="0" w:color="auto"/>
              </w:pBdr>
            </w:pPr>
            <w:r>
              <w:t>-</w:t>
            </w:r>
            <w:r w:rsidR="00400D84" w:rsidRPr="00D15303">
              <w:rPr>
                <w:color w:val="FF0000"/>
              </w:rPr>
              <w:t xml:space="preserve"> </w:t>
            </w:r>
          </w:p>
        </w:tc>
        <w:tc>
          <w:tcPr>
            <w:tcW w:w="1690" w:type="dxa"/>
          </w:tcPr>
          <w:p w14:paraId="45025E0C" w14:textId="12CD758B"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Rel</w:t>
            </w:r>
            <w:r w:rsidRPr="0085273A">
              <w:t xml:space="preserve">ay: </w:t>
            </w:r>
            <w:r w:rsidRPr="00D15303">
              <w:rPr>
                <w:b/>
              </w:rPr>
              <w:t xml:space="preserve">first link quality </w:t>
            </w:r>
            <w:r w:rsidRPr="00D15303">
              <w:t xml:space="preserve">condition can be used to determine on relaying </w:t>
            </w:r>
          </w:p>
        </w:tc>
        <w:tc>
          <w:tcPr>
            <w:tcW w:w="1690" w:type="dxa"/>
          </w:tcPr>
          <w:p w14:paraId="06DEB978"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RX: </w:t>
            </w:r>
            <w:r w:rsidRPr="00E41451">
              <w:t xml:space="preserve">N.A. </w:t>
            </w:r>
            <w:r>
              <w:t>(no link quality condition is needed)</w:t>
            </w:r>
          </w:p>
        </w:tc>
      </w:tr>
      <w:tr w:rsidR="00400D84" w14:paraId="048C1851" w14:textId="77777777" w:rsidTr="00400D84">
        <w:tc>
          <w:tcPr>
            <w:tcW w:w="1328" w:type="dxa"/>
          </w:tcPr>
          <w:p w14:paraId="5FCE1F40"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Integrated discovery: DCR response</w:t>
            </w:r>
          </w:p>
        </w:tc>
        <w:tc>
          <w:tcPr>
            <w:tcW w:w="1689" w:type="dxa"/>
          </w:tcPr>
          <w:p w14:paraId="0191BDE9"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656" w:type="dxa"/>
          </w:tcPr>
          <w:p w14:paraId="4F2F3716" w14:textId="77777777" w:rsidR="00400D84" w:rsidRPr="000F5134" w:rsidRDefault="00400D84" w:rsidP="00400D84">
            <w:pPr>
              <w:pBdr>
                <w:top w:val="none" w:sz="0" w:space="0" w:color="auto"/>
                <w:left w:val="none" w:sz="0" w:space="0" w:color="auto"/>
                <w:bottom w:val="none" w:sz="0" w:space="0" w:color="auto"/>
                <w:right w:val="none" w:sz="0" w:space="0" w:color="auto"/>
                <w:between w:val="none" w:sz="0" w:space="0" w:color="auto"/>
              </w:pBdr>
              <w:rPr>
                <w:b/>
              </w:rPr>
            </w:pPr>
            <w:r w:rsidRPr="000F5134">
              <w:rPr>
                <w:b/>
              </w:rPr>
              <w:t>-</w:t>
            </w:r>
          </w:p>
        </w:tc>
        <w:tc>
          <w:tcPr>
            <w:tcW w:w="1723" w:type="dxa"/>
          </w:tcPr>
          <w:p w14:paraId="61611D9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R</w:t>
            </w:r>
            <w:r w:rsidRPr="00E41451">
              <w:t>X:</w:t>
            </w:r>
            <w:r w:rsidRPr="00F7224E">
              <w:t xml:space="preserve"> </w:t>
            </w:r>
            <w:r w:rsidRPr="00E41451">
              <w:t xml:space="preserve">N.A. </w:t>
            </w:r>
            <w:r>
              <w:t>(no link quality condition is needed since SA2 defined T-End UE to do the final selection)</w:t>
            </w:r>
          </w:p>
        </w:tc>
        <w:tc>
          <w:tcPr>
            <w:tcW w:w="1690" w:type="dxa"/>
          </w:tcPr>
          <w:p w14:paraId="65B9CE13"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Relay: </w:t>
            </w:r>
            <w:r w:rsidRPr="00E41451">
              <w:t xml:space="preserve">N.A. </w:t>
            </w:r>
            <w:r>
              <w:t>(no link quality condition is needed since the relay has been selected)</w:t>
            </w:r>
          </w:p>
        </w:tc>
        <w:tc>
          <w:tcPr>
            <w:tcW w:w="1690" w:type="dxa"/>
          </w:tcPr>
          <w:p w14:paraId="24239807" w14:textId="57729F34" w:rsidR="00400D84" w:rsidRDefault="00400D84" w:rsidP="00400D84">
            <w:pPr>
              <w:pBdr>
                <w:top w:val="none" w:sz="0" w:space="0" w:color="auto"/>
                <w:left w:val="none" w:sz="0" w:space="0" w:color="auto"/>
                <w:bottom w:val="none" w:sz="0" w:space="0" w:color="auto"/>
                <w:right w:val="none" w:sz="0" w:space="0" w:color="auto"/>
                <w:between w:val="none" w:sz="0" w:space="0" w:color="auto"/>
              </w:pBdr>
            </w:pPr>
            <w:r>
              <w:t xml:space="preserve">TX: </w:t>
            </w:r>
            <w:r w:rsidRPr="002751B2">
              <w:rPr>
                <w:b/>
              </w:rPr>
              <w:t>second-hop quality</w:t>
            </w:r>
            <w:r w:rsidRPr="002751B2">
              <w:t xml:space="preserve"> can be used to trigger DCR respond</w:t>
            </w:r>
            <w:r w:rsidR="002751B2">
              <w:t xml:space="preserve"> (to select the relay UE)</w:t>
            </w:r>
          </w:p>
        </w:tc>
      </w:tr>
      <w:tr w:rsidR="00475A34" w14:paraId="0DC082F4" w14:textId="77777777" w:rsidTr="00400D84">
        <w:tc>
          <w:tcPr>
            <w:tcW w:w="1328" w:type="dxa"/>
          </w:tcPr>
          <w:p w14:paraId="0739DC4D" w14:textId="44EC320E" w:rsidR="00475A34" w:rsidRDefault="00475A34" w:rsidP="00475A34">
            <w:pPr>
              <w:pBdr>
                <w:top w:val="none" w:sz="0" w:space="0" w:color="auto"/>
                <w:left w:val="none" w:sz="0" w:space="0" w:color="auto"/>
                <w:bottom w:val="none" w:sz="0" w:space="0" w:color="auto"/>
                <w:right w:val="none" w:sz="0" w:space="0" w:color="auto"/>
                <w:between w:val="none" w:sz="0" w:space="0" w:color="auto"/>
              </w:pBdr>
            </w:pPr>
            <w:r>
              <w:t>Condition of being a relay/remote</w:t>
            </w:r>
          </w:p>
        </w:tc>
        <w:tc>
          <w:tcPr>
            <w:tcW w:w="1689" w:type="dxa"/>
          </w:tcPr>
          <w:p w14:paraId="51C5210E" w14:textId="34491C54" w:rsidR="00475A34" w:rsidRPr="000F5134" w:rsidRDefault="00475A34" w:rsidP="00475A34">
            <w:pPr>
              <w:pBdr>
                <w:top w:val="none" w:sz="0" w:space="0" w:color="auto"/>
                <w:left w:val="none" w:sz="0" w:space="0" w:color="auto"/>
                <w:bottom w:val="none" w:sz="0" w:space="0" w:color="auto"/>
                <w:right w:val="none" w:sz="0" w:space="0" w:color="auto"/>
                <w:between w:val="none" w:sz="0" w:space="0" w:color="auto"/>
              </w:pBdr>
              <w:rPr>
                <w:b/>
              </w:rPr>
            </w:pPr>
            <w:proofErr w:type="spellStart"/>
            <w:r w:rsidRPr="00E41451">
              <w:rPr>
                <w:highlight w:val="green"/>
              </w:rPr>
              <w:t>Uu</w:t>
            </w:r>
            <w:proofErr w:type="spellEnd"/>
            <w:r w:rsidRPr="00E41451">
              <w:rPr>
                <w:highlight w:val="green"/>
              </w:rPr>
              <w:t xml:space="preserve"> RSRP&lt; </w:t>
            </w:r>
            <w:proofErr w:type="spellStart"/>
            <w:r w:rsidRPr="00E41451">
              <w:rPr>
                <w:i/>
                <w:highlight w:val="green"/>
              </w:rPr>
              <w:t>threshHighRemote</w:t>
            </w:r>
            <w:proofErr w:type="spellEnd"/>
            <w:r w:rsidRPr="00E41451">
              <w:rPr>
                <w:i/>
                <w:highlight w:val="green"/>
              </w:rPr>
              <w:t xml:space="preserve"> -</w:t>
            </w:r>
            <w:proofErr w:type="spellStart"/>
            <w:r w:rsidRPr="00E41451">
              <w:rPr>
                <w:i/>
                <w:highlight w:val="green"/>
              </w:rPr>
              <w:t>hystMaxRemote</w:t>
            </w:r>
            <w:proofErr w:type="spellEnd"/>
          </w:p>
        </w:tc>
        <w:tc>
          <w:tcPr>
            <w:tcW w:w="1656" w:type="dxa"/>
          </w:tcPr>
          <w:p w14:paraId="129200F0" w14:textId="73D082CD" w:rsidR="00475A34" w:rsidRPr="000F5134" w:rsidRDefault="00475A34" w:rsidP="00475A34">
            <w:pPr>
              <w:pBdr>
                <w:top w:val="none" w:sz="0" w:space="0" w:color="auto"/>
                <w:left w:val="none" w:sz="0" w:space="0" w:color="auto"/>
                <w:bottom w:val="none" w:sz="0" w:space="0" w:color="auto"/>
                <w:right w:val="none" w:sz="0" w:space="0" w:color="auto"/>
                <w:between w:val="none" w:sz="0" w:space="0" w:color="auto"/>
              </w:pBdr>
              <w:rPr>
                <w:b/>
              </w:rPr>
            </w:pPr>
            <w:proofErr w:type="spellStart"/>
            <w:r w:rsidRPr="00E41451">
              <w:rPr>
                <w:i/>
                <w:highlight w:val="green"/>
              </w:rPr>
              <w:t>threshLowRelay</w:t>
            </w:r>
            <w:proofErr w:type="spellEnd"/>
            <w:r w:rsidRPr="00E41451">
              <w:rPr>
                <w:i/>
                <w:highlight w:val="green"/>
              </w:rPr>
              <w:t xml:space="preserve"> +</w:t>
            </w:r>
            <w:proofErr w:type="spellStart"/>
            <w:r w:rsidRPr="00E41451">
              <w:rPr>
                <w:i/>
                <w:highlight w:val="green"/>
              </w:rPr>
              <w:t>hystMinRelay</w:t>
            </w:r>
            <w:proofErr w:type="spellEnd"/>
            <w:r w:rsidRPr="00E41451">
              <w:rPr>
                <w:highlight w:val="green"/>
              </w:rPr>
              <w:t xml:space="preserve"> &lt;</w:t>
            </w:r>
            <w:proofErr w:type="spellStart"/>
            <w:r w:rsidRPr="00E41451">
              <w:rPr>
                <w:highlight w:val="green"/>
              </w:rPr>
              <w:t>Uu</w:t>
            </w:r>
            <w:proofErr w:type="spellEnd"/>
            <w:r w:rsidRPr="00E41451">
              <w:rPr>
                <w:highlight w:val="green"/>
              </w:rPr>
              <w:t xml:space="preserve"> RSRP&lt; </w:t>
            </w:r>
            <w:proofErr w:type="spellStart"/>
            <w:r w:rsidRPr="00E41451">
              <w:rPr>
                <w:i/>
                <w:highlight w:val="green"/>
              </w:rPr>
              <w:t>threshHighRelay</w:t>
            </w:r>
            <w:proofErr w:type="spellEnd"/>
            <w:r w:rsidRPr="00E41451">
              <w:rPr>
                <w:i/>
                <w:highlight w:val="green"/>
              </w:rPr>
              <w:t xml:space="preserve"> -</w:t>
            </w:r>
            <w:proofErr w:type="spellStart"/>
            <w:r w:rsidRPr="00E41451">
              <w:rPr>
                <w:i/>
                <w:highlight w:val="green"/>
              </w:rPr>
              <w:t>hystMaxRelay</w:t>
            </w:r>
            <w:proofErr w:type="spellEnd"/>
          </w:p>
        </w:tc>
        <w:tc>
          <w:tcPr>
            <w:tcW w:w="1723" w:type="dxa"/>
          </w:tcPr>
          <w:p w14:paraId="063AAB6B" w14:textId="2136ECD5" w:rsidR="00475A34" w:rsidRDefault="00475A34" w:rsidP="00475A34">
            <w:pPr>
              <w:pBdr>
                <w:top w:val="none" w:sz="0" w:space="0" w:color="auto"/>
                <w:left w:val="none" w:sz="0" w:space="0" w:color="auto"/>
                <w:bottom w:val="none" w:sz="0" w:space="0" w:color="auto"/>
                <w:right w:val="none" w:sz="0" w:space="0" w:color="auto"/>
                <w:between w:val="none" w:sz="0" w:space="0" w:color="auto"/>
              </w:pBdr>
            </w:pPr>
            <w:r w:rsidRPr="00D15303">
              <w:rPr>
                <w:color w:val="FF0000"/>
              </w:rPr>
              <w:t>FFS on the AS condition to determine the direct link is available</w:t>
            </w:r>
            <w:r>
              <w:rPr>
                <w:color w:val="FF0000"/>
              </w:rPr>
              <w:t xml:space="preserve"> </w:t>
            </w:r>
          </w:p>
        </w:tc>
        <w:tc>
          <w:tcPr>
            <w:tcW w:w="1690" w:type="dxa"/>
          </w:tcPr>
          <w:p w14:paraId="13CECC24" w14:textId="532872AE" w:rsidR="00475A34" w:rsidRDefault="00475A34" w:rsidP="00475A34">
            <w:pPr>
              <w:pBdr>
                <w:top w:val="none" w:sz="0" w:space="0" w:color="auto"/>
                <w:left w:val="none" w:sz="0" w:space="0" w:color="auto"/>
                <w:bottom w:val="none" w:sz="0" w:space="0" w:color="auto"/>
                <w:right w:val="none" w:sz="0" w:space="0" w:color="auto"/>
                <w:between w:val="none" w:sz="0" w:space="0" w:color="auto"/>
              </w:pBdr>
            </w:pPr>
            <w:r w:rsidRPr="00E41451">
              <w:t xml:space="preserve">N.A. </w:t>
            </w:r>
            <w:r>
              <w:t>(no link quality condition is needed)</w:t>
            </w:r>
          </w:p>
        </w:tc>
        <w:tc>
          <w:tcPr>
            <w:tcW w:w="1690" w:type="dxa"/>
          </w:tcPr>
          <w:p w14:paraId="7F7A3141" w14:textId="51C46C1B" w:rsidR="00475A34" w:rsidRDefault="00475A34" w:rsidP="00475A34">
            <w:pPr>
              <w:pBdr>
                <w:top w:val="none" w:sz="0" w:space="0" w:color="auto"/>
                <w:left w:val="none" w:sz="0" w:space="0" w:color="auto"/>
                <w:bottom w:val="none" w:sz="0" w:space="0" w:color="auto"/>
                <w:right w:val="none" w:sz="0" w:space="0" w:color="auto"/>
                <w:between w:val="none" w:sz="0" w:space="0" w:color="auto"/>
              </w:pBdr>
            </w:pPr>
            <w:r w:rsidRPr="00D15303">
              <w:rPr>
                <w:color w:val="FF0000"/>
              </w:rPr>
              <w:t>FFS on the AS condition to determine the direct link is available</w:t>
            </w:r>
            <w:r>
              <w:rPr>
                <w:color w:val="FF0000"/>
              </w:rPr>
              <w:t xml:space="preserve"> </w:t>
            </w:r>
          </w:p>
        </w:tc>
      </w:tr>
    </w:tbl>
    <w:p w14:paraId="662DF6B7" w14:textId="77777777" w:rsidR="00400D84" w:rsidRPr="003631C4" w:rsidRDefault="00400D84" w:rsidP="00F00FBA"/>
    <w:p w14:paraId="2D40EE66" w14:textId="0CB329F3" w:rsidR="00F328E8" w:rsidRDefault="00F328E8" w:rsidP="00F328E8">
      <w:pPr>
        <w:pStyle w:val="30"/>
      </w:pPr>
      <w:r>
        <w:t xml:space="preserve">Issue-1: </w:t>
      </w:r>
      <w:r w:rsidR="00F00FBA">
        <w:t>R</w:t>
      </w:r>
      <w:r>
        <w:t>elay (re)selection</w:t>
      </w:r>
      <w:r w:rsidR="00F00FBA">
        <w:t xml:space="preserve"> vs. Discovery Tx/Rx</w:t>
      </w:r>
    </w:p>
    <w:p w14:paraId="0358061F" w14:textId="6BCA62DA" w:rsidR="00F328E8" w:rsidRDefault="00F328E8" w:rsidP="00F328E8">
      <w:r>
        <w:t>For th</w:t>
      </w:r>
      <w:r w:rsidR="00475A34">
        <w:t>is</w:t>
      </w:r>
      <w:r>
        <w:t xml:space="preserve"> issue, i.e., besides the agreed trigger condition on relay (re)selection, whe</w:t>
      </w:r>
      <w:r w:rsidR="00423FE3">
        <w:t>ther</w:t>
      </w:r>
      <w:r>
        <w:t xml:space="preserve"> there is a need for the separate trigger condition of </w:t>
      </w:r>
      <w:r w:rsidRPr="006C7A4C">
        <w:t>solicitation message/model-A discovery message/DCR message transmission</w:t>
      </w:r>
      <w:r>
        <w:t xml:space="preserve">. </w:t>
      </w:r>
    </w:p>
    <w:p w14:paraId="62EF956C" w14:textId="76E6277E" w:rsidR="00F328E8" w:rsidRDefault="004F10AD" w:rsidP="00F328E8">
      <w:r>
        <w:t>In RAN2 #122, RAN2</w:t>
      </w:r>
      <w:r w:rsidR="00991654">
        <w:t xml:space="preserve"> has agreed the discovery transmission/reception will be triggered together with relay (re)selection, and whether there will be the separate condition defined for discovery transmission/reception besides relay (re)selection is marked as [</w:t>
      </w:r>
      <w:proofErr w:type="spellStart"/>
      <w:r w:rsidR="00991654">
        <w:t>LowPriority</w:t>
      </w:r>
      <w:proofErr w:type="spellEnd"/>
      <w:r w:rsidR="00991654">
        <w:t>]</w:t>
      </w:r>
    </w:p>
    <w:p w14:paraId="1C4438FD" w14:textId="573597FD" w:rsidR="00F328E8" w:rsidRDefault="00F328E8" w:rsidP="00F328E8">
      <w:pPr>
        <w:pStyle w:val="Doc-text2"/>
        <w:pBdr>
          <w:top w:val="single" w:sz="4" w:space="1" w:color="auto"/>
          <w:left w:val="single" w:sz="4" w:space="4" w:color="auto"/>
          <w:bottom w:val="single" w:sz="4" w:space="1" w:color="auto"/>
          <w:right w:val="single" w:sz="4" w:space="4" w:color="auto"/>
        </w:pBdr>
        <w:ind w:left="363"/>
        <w:rPr>
          <w:sz w:val="20"/>
        </w:rPr>
      </w:pPr>
      <w:r w:rsidRPr="005F4477">
        <w:rPr>
          <w:sz w:val="20"/>
        </w:rPr>
        <w:t>Agreement:</w:t>
      </w:r>
    </w:p>
    <w:p w14:paraId="3E149E73" w14:textId="327051AD" w:rsidR="00991654" w:rsidRDefault="00991654" w:rsidP="00F328E8">
      <w:pPr>
        <w:pStyle w:val="Doc-text2"/>
        <w:pBdr>
          <w:top w:val="single" w:sz="4" w:space="1" w:color="auto"/>
          <w:left w:val="single" w:sz="4" w:space="4" w:color="auto"/>
          <w:bottom w:val="single" w:sz="4" w:space="1" w:color="auto"/>
          <w:right w:val="single" w:sz="4" w:space="4" w:color="auto"/>
        </w:pBdr>
        <w:ind w:left="363"/>
        <w:rPr>
          <w:sz w:val="20"/>
        </w:rPr>
      </w:pPr>
      <w:r w:rsidRPr="00991654">
        <w:rPr>
          <w:sz w:val="20"/>
        </w:rPr>
        <w:t>For non-integrated U2U relay discovery model B, when relay (re)selection is triggered at the remote UE, the discovery transmission may be triggered at the same time to search for candidate relay UEs.</w:t>
      </w:r>
    </w:p>
    <w:p w14:paraId="19FA26F4" w14:textId="2CB50E99" w:rsidR="00991654" w:rsidRDefault="00991654" w:rsidP="00F328E8">
      <w:pPr>
        <w:pStyle w:val="Doc-text2"/>
        <w:pBdr>
          <w:top w:val="single" w:sz="4" w:space="1" w:color="auto"/>
          <w:left w:val="single" w:sz="4" w:space="4" w:color="auto"/>
          <w:bottom w:val="single" w:sz="4" w:space="1" w:color="auto"/>
          <w:right w:val="single" w:sz="4" w:space="4" w:color="auto"/>
        </w:pBdr>
        <w:ind w:left="363"/>
        <w:rPr>
          <w:sz w:val="20"/>
        </w:rPr>
      </w:pPr>
    </w:p>
    <w:p w14:paraId="38FDC0A6" w14:textId="717E3634" w:rsidR="00991654" w:rsidRPr="005F4477" w:rsidRDefault="00991654" w:rsidP="00F328E8">
      <w:pPr>
        <w:pStyle w:val="Doc-text2"/>
        <w:pBdr>
          <w:top w:val="single" w:sz="4" w:space="1" w:color="auto"/>
          <w:left w:val="single" w:sz="4" w:space="4" w:color="auto"/>
          <w:bottom w:val="single" w:sz="4" w:space="1" w:color="auto"/>
          <w:right w:val="single" w:sz="4" w:space="4" w:color="auto"/>
        </w:pBdr>
        <w:ind w:left="363"/>
        <w:rPr>
          <w:sz w:val="20"/>
        </w:rPr>
      </w:pPr>
      <w:r w:rsidRPr="00991654">
        <w:rPr>
          <w:sz w:val="20"/>
        </w:rPr>
        <w:t>[</w:t>
      </w:r>
      <w:proofErr w:type="spellStart"/>
      <w:r w:rsidRPr="00991654">
        <w:rPr>
          <w:sz w:val="20"/>
        </w:rPr>
        <w:t>LowPriority</w:t>
      </w:r>
      <w:proofErr w:type="spellEnd"/>
      <w:r w:rsidRPr="00991654">
        <w:rPr>
          <w:sz w:val="20"/>
        </w:rPr>
        <w:t>] Proposal 5b: RAN2 to discuss whether remote UE can perform Model B discovery while relay (re)selection is not triggered.</w:t>
      </w:r>
    </w:p>
    <w:p w14:paraId="465C3E53" w14:textId="77777777" w:rsidR="00F328E8" w:rsidRDefault="00F328E8" w:rsidP="00F328E8">
      <w:pPr>
        <w:spacing w:beforeLines="50" w:before="120"/>
      </w:pPr>
      <w:r>
        <w:t xml:space="preserve">In R17, there is no such </w:t>
      </w:r>
      <w:r>
        <w:rPr>
          <w:rFonts w:hint="eastAsia"/>
        </w:rPr>
        <w:t>diffe</w:t>
      </w:r>
      <w:r>
        <w:t>rentiation for the U2N relay and the spec also doesn’t differentiate the trigger of discovery transmission and relay (re)selection, i.e., the UE triggers discovery and relay (re)selection at the same time upon the defined conditions.</w:t>
      </w:r>
    </w:p>
    <w:tbl>
      <w:tblPr>
        <w:tblStyle w:val="aff9"/>
        <w:tblW w:w="0" w:type="auto"/>
        <w:tblInd w:w="-147" w:type="dxa"/>
        <w:tblLook w:val="04A0" w:firstRow="1" w:lastRow="0" w:firstColumn="1" w:lastColumn="0" w:noHBand="0" w:noVBand="1"/>
      </w:tblPr>
      <w:tblGrid>
        <w:gridCol w:w="9776"/>
      </w:tblGrid>
      <w:tr w:rsidR="00F328E8" w14:paraId="369F59F0" w14:textId="77777777" w:rsidTr="00475A34">
        <w:tc>
          <w:tcPr>
            <w:tcW w:w="9776" w:type="dxa"/>
          </w:tcPr>
          <w:p w14:paraId="5BCFC606" w14:textId="77777777" w:rsidR="00F328E8" w:rsidRPr="002C278D" w:rsidRDefault="00F328E8" w:rsidP="00475A3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等线"/>
                <w:sz w:val="24"/>
                <w:szCs w:val="20"/>
              </w:rPr>
            </w:pPr>
            <w:r w:rsidRPr="002C278D">
              <w:rPr>
                <w:rFonts w:eastAsia="Times New Roman"/>
                <w:sz w:val="24"/>
                <w:szCs w:val="20"/>
                <w:lang w:eastAsia="ja-JP"/>
              </w:rPr>
              <w:lastRenderedPageBreak/>
              <w:t>5.8.15.3</w:t>
            </w:r>
            <w:r w:rsidRPr="002C278D">
              <w:rPr>
                <w:rFonts w:eastAsia="Times New Roman"/>
                <w:sz w:val="24"/>
                <w:szCs w:val="20"/>
                <w:lang w:eastAsia="ja-JP"/>
              </w:rPr>
              <w:tab/>
            </w:r>
            <w:r w:rsidRPr="002C278D">
              <w:rPr>
                <w:rFonts w:eastAsia="Times New Roman"/>
                <w:sz w:val="24"/>
                <w:szCs w:val="20"/>
                <w:highlight w:val="yellow"/>
                <w:lang w:eastAsia="ja-JP"/>
              </w:rPr>
              <w:t xml:space="preserve">Selection and reselection of NR </w:t>
            </w:r>
            <w:proofErr w:type="spellStart"/>
            <w:r w:rsidRPr="002C278D">
              <w:rPr>
                <w:rFonts w:eastAsia="Times New Roman"/>
                <w:sz w:val="24"/>
                <w:szCs w:val="20"/>
                <w:highlight w:val="yellow"/>
                <w:lang w:eastAsia="ja-JP"/>
              </w:rPr>
              <w:t>sidelink</w:t>
            </w:r>
            <w:proofErr w:type="spellEnd"/>
            <w:r w:rsidRPr="002C278D">
              <w:rPr>
                <w:rFonts w:eastAsia="Times New Roman"/>
                <w:sz w:val="24"/>
                <w:szCs w:val="20"/>
                <w:highlight w:val="yellow"/>
                <w:lang w:eastAsia="ja-JP"/>
              </w:rPr>
              <w:t xml:space="preserve"> U2N Relay UE</w:t>
            </w:r>
          </w:p>
          <w:p w14:paraId="4CECC625"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 xml:space="preserve">A UE capable of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Remote UE operation that is configured by upper layers to search for a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shall:</w:t>
            </w:r>
          </w:p>
          <w:p w14:paraId="327A5DD9"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1&gt;</w:t>
            </w:r>
            <w:r w:rsidRPr="002C278D">
              <w:rPr>
                <w:rFonts w:ascii="Times New Roman" w:eastAsia="Times New Roman" w:hAnsi="Times New Roman"/>
                <w:szCs w:val="20"/>
                <w:lang w:eastAsia="ja-JP"/>
              </w:rPr>
              <w:tab/>
              <w:t>if the UE has no serving cell; or</w:t>
            </w:r>
          </w:p>
          <w:p w14:paraId="1B6F1098"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1&gt;</w:t>
            </w:r>
            <w:r w:rsidRPr="002C278D">
              <w:rPr>
                <w:rFonts w:ascii="Times New Roman" w:eastAsia="Times New Roman" w:hAnsi="Times New Roman"/>
                <w:szCs w:val="20"/>
                <w:lang w:eastAsia="ja-JP"/>
              </w:rPr>
              <w:tab/>
              <w:t xml:space="preserve">if the RSRP measurement of the cell on which the UE camps (for L2 and L3 U2N Remote UE in RRC_IDLE or RRC_INACTIVE)/ the </w:t>
            </w:r>
            <w:proofErr w:type="spellStart"/>
            <w:r w:rsidRPr="002C278D">
              <w:rPr>
                <w:rFonts w:ascii="Times New Roman" w:eastAsia="Times New Roman" w:hAnsi="Times New Roman"/>
                <w:szCs w:val="20"/>
                <w:lang w:eastAsia="ja-JP"/>
              </w:rPr>
              <w:t>PCell</w:t>
            </w:r>
            <w:proofErr w:type="spellEnd"/>
            <w:r w:rsidRPr="002C278D">
              <w:rPr>
                <w:rFonts w:ascii="Times New Roman" w:eastAsia="Times New Roman" w:hAnsi="Times New Roman"/>
                <w:szCs w:val="20"/>
                <w:lang w:eastAsia="ja-JP"/>
              </w:rPr>
              <w:t xml:space="preserve"> (for L3 U2N Remote UE in RRC_CONNECTED) is below</w:t>
            </w:r>
            <w:r w:rsidRPr="002C278D">
              <w:rPr>
                <w:rFonts w:ascii="Times New Roman" w:eastAsia="Times New Roman" w:hAnsi="Times New Roman"/>
                <w:i/>
                <w:szCs w:val="20"/>
                <w:lang w:eastAsia="ja-JP"/>
              </w:rPr>
              <w:t xml:space="preserve"> </w:t>
            </w:r>
            <w:proofErr w:type="spellStart"/>
            <w:r w:rsidRPr="002C278D">
              <w:rPr>
                <w:rFonts w:ascii="Times New Roman" w:eastAsia="Times New Roman" w:hAnsi="Times New Roman"/>
                <w:i/>
                <w:szCs w:val="20"/>
                <w:lang w:eastAsia="ja-JP"/>
              </w:rPr>
              <w:t>threshHighRemote</w:t>
            </w:r>
            <w:proofErr w:type="spellEnd"/>
            <w:r w:rsidRPr="002C278D">
              <w:rPr>
                <w:rFonts w:ascii="Times New Roman" w:eastAsia="Times New Roman" w:hAnsi="Times New Roman"/>
                <w:i/>
                <w:szCs w:val="20"/>
                <w:lang w:eastAsia="ja-JP"/>
              </w:rPr>
              <w:t xml:space="preserve"> </w:t>
            </w:r>
            <w:r w:rsidRPr="002C278D">
              <w:rPr>
                <w:rFonts w:ascii="Times New Roman" w:eastAsia="Times New Roman" w:hAnsi="Times New Roman"/>
                <w:szCs w:val="20"/>
                <w:lang w:eastAsia="ja-JP"/>
              </w:rPr>
              <w:t>within</w:t>
            </w:r>
            <w:r w:rsidRPr="002C278D">
              <w:rPr>
                <w:rFonts w:ascii="Times New Roman" w:eastAsia="Times New Roman" w:hAnsi="Times New Roman"/>
                <w:i/>
                <w:szCs w:val="20"/>
                <w:lang w:eastAsia="ja-JP"/>
              </w:rPr>
              <w:t xml:space="preserve"> </w:t>
            </w:r>
            <w:proofErr w:type="spellStart"/>
            <w:r w:rsidRPr="002C278D">
              <w:rPr>
                <w:rFonts w:ascii="Times New Roman" w:eastAsia="Times New Roman" w:hAnsi="Times New Roman"/>
                <w:i/>
                <w:szCs w:val="20"/>
                <w:lang w:eastAsia="ja-JP"/>
              </w:rPr>
              <w:t>sl</w:t>
            </w:r>
            <w:proofErr w:type="spellEnd"/>
            <w:r w:rsidRPr="002C278D">
              <w:rPr>
                <w:rFonts w:ascii="Times New Roman" w:eastAsia="Times New Roman" w:hAnsi="Times New Roman"/>
                <w:i/>
                <w:szCs w:val="20"/>
                <w:lang w:eastAsia="ja-JP"/>
              </w:rPr>
              <w:t>-</w:t>
            </w:r>
            <w:proofErr w:type="spellStart"/>
            <w:r w:rsidRPr="002C278D">
              <w:rPr>
                <w:rFonts w:ascii="Times New Roman" w:eastAsia="Times New Roman" w:hAnsi="Times New Roman"/>
                <w:i/>
                <w:szCs w:val="20"/>
                <w:lang w:eastAsia="ja-JP"/>
              </w:rPr>
              <w:t>remoteUE</w:t>
            </w:r>
            <w:proofErr w:type="spellEnd"/>
            <w:r w:rsidRPr="002C278D">
              <w:rPr>
                <w:rFonts w:ascii="Times New Roman" w:eastAsia="Times New Roman" w:hAnsi="Times New Roman"/>
                <w:i/>
                <w:szCs w:val="20"/>
                <w:lang w:eastAsia="ja-JP"/>
              </w:rPr>
              <w:t>-Config</w:t>
            </w:r>
            <w:r w:rsidRPr="002C278D">
              <w:rPr>
                <w:rFonts w:ascii="Times New Roman" w:eastAsia="Times New Roman" w:hAnsi="Times New Roman"/>
                <w:szCs w:val="20"/>
                <w:lang w:eastAsia="ja-JP"/>
              </w:rPr>
              <w:t>:</w:t>
            </w:r>
          </w:p>
          <w:p w14:paraId="0EDC6AFE"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does not have a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or</w:t>
            </w:r>
          </w:p>
          <w:p w14:paraId="39014899"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and SL-RSRP of the currently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is available and is below </w:t>
            </w:r>
            <w:proofErr w:type="spellStart"/>
            <w:r w:rsidRPr="002C278D">
              <w:rPr>
                <w:rFonts w:ascii="Times New Roman" w:eastAsia="Times New Roman" w:hAnsi="Times New Roman"/>
                <w:i/>
                <w:szCs w:val="20"/>
                <w:lang w:eastAsia="ja-JP"/>
              </w:rPr>
              <w:t>sl</w:t>
            </w:r>
            <w:proofErr w:type="spellEnd"/>
            <w:r w:rsidRPr="002C278D">
              <w:rPr>
                <w:rFonts w:ascii="Times New Roman" w:eastAsia="Times New Roman" w:hAnsi="Times New Roman"/>
                <w:i/>
                <w:szCs w:val="20"/>
                <w:lang w:eastAsia="ja-JP"/>
              </w:rPr>
              <w:t>-RSRP-Thresh</w:t>
            </w:r>
            <w:r w:rsidRPr="002C278D">
              <w:rPr>
                <w:rFonts w:ascii="Times New Roman" w:eastAsia="Times New Roman" w:hAnsi="Times New Roman"/>
                <w:szCs w:val="20"/>
                <w:lang w:eastAsia="ja-JP"/>
              </w:rPr>
              <w:t>; or</w:t>
            </w:r>
          </w:p>
          <w:p w14:paraId="014AE383"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and SL-RSRP of the currently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is not available, and SD-RSRP of the currently selected U2N Relay UE is below </w:t>
            </w:r>
            <w:proofErr w:type="spellStart"/>
            <w:r w:rsidRPr="002C278D">
              <w:rPr>
                <w:rFonts w:ascii="Times New Roman" w:eastAsia="Times New Roman" w:hAnsi="Times New Roman"/>
                <w:i/>
                <w:szCs w:val="20"/>
                <w:lang w:eastAsia="ja-JP"/>
              </w:rPr>
              <w:t>sl</w:t>
            </w:r>
            <w:proofErr w:type="spellEnd"/>
            <w:r w:rsidRPr="002C278D">
              <w:rPr>
                <w:rFonts w:ascii="Times New Roman" w:eastAsia="Times New Roman" w:hAnsi="Times New Roman"/>
                <w:i/>
                <w:szCs w:val="20"/>
                <w:lang w:eastAsia="ja-JP"/>
              </w:rPr>
              <w:t>-RSRP-Thresh</w:t>
            </w:r>
            <w:r w:rsidRPr="002C278D">
              <w:rPr>
                <w:rFonts w:ascii="Times New Roman" w:eastAsia="Times New Roman" w:hAnsi="Times New Roman"/>
                <w:szCs w:val="20"/>
                <w:lang w:eastAsia="ja-JP"/>
              </w:rPr>
              <w:t>; or</w:t>
            </w:r>
          </w:p>
          <w:p w14:paraId="3106C878" w14:textId="77777777" w:rsidR="00F328E8" w:rsidRPr="002C278D" w:rsidRDefault="00F328E8" w:rsidP="00475A34">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NOTE 1:</w:t>
            </w:r>
            <w:r w:rsidRPr="002C278D">
              <w:rPr>
                <w:rFonts w:ascii="Times New Roman" w:eastAsia="Times New Roman" w:hAnsi="Times New Roman"/>
                <w:szCs w:val="20"/>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6C45800E"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and upper layers indicate not to use the currently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or</w:t>
            </w:r>
          </w:p>
          <w:p w14:paraId="414E83F9"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and upper layers request the release of the PC5-RRC connection; or</w:t>
            </w:r>
          </w:p>
          <w:p w14:paraId="7C29B275"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2&gt;</w:t>
            </w:r>
            <w:r w:rsidRPr="002C278D">
              <w:rPr>
                <w:rFonts w:ascii="Times New Roman" w:eastAsia="Times New Roman" w:hAnsi="Times New Roman"/>
                <w:szCs w:val="20"/>
                <w:lang w:eastAsia="ja-JP"/>
              </w:rPr>
              <w:tab/>
              <w:t xml:space="preserve">if the UE has a selected NR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U2N Relay UE, and </w:t>
            </w:r>
            <w:proofErr w:type="spellStart"/>
            <w:r w:rsidRPr="002C278D">
              <w:rPr>
                <w:rFonts w:ascii="Times New Roman" w:eastAsia="Times New Roman" w:hAnsi="Times New Roman"/>
                <w:szCs w:val="20"/>
                <w:lang w:eastAsia="ja-JP"/>
              </w:rPr>
              <w:t>sidelink</w:t>
            </w:r>
            <w:proofErr w:type="spellEnd"/>
            <w:r w:rsidRPr="002C278D">
              <w:rPr>
                <w:rFonts w:ascii="Times New Roman" w:eastAsia="Times New Roman" w:hAnsi="Times New Roman"/>
                <w:szCs w:val="20"/>
                <w:lang w:eastAsia="ja-JP"/>
              </w:rPr>
              <w:t xml:space="preserve"> radio link failure is detected on the PC5-RRC connection with the current U2N Relay UE as specified in clause 5.8.9.3:</w:t>
            </w:r>
          </w:p>
          <w:p w14:paraId="66B02BE3"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lang w:eastAsia="ja-JP"/>
              </w:rPr>
            </w:pPr>
            <w:r w:rsidRPr="002C278D">
              <w:rPr>
                <w:rFonts w:ascii="Times New Roman" w:eastAsia="Times New Roman" w:hAnsi="Times New Roman"/>
                <w:szCs w:val="20"/>
                <w:lang w:eastAsia="ja-JP"/>
              </w:rPr>
              <w:t>3&gt;</w:t>
            </w:r>
            <w:r w:rsidRPr="002C278D">
              <w:rPr>
                <w:rFonts w:ascii="Times New Roman" w:eastAsia="Times New Roman" w:hAnsi="Times New Roman"/>
                <w:szCs w:val="20"/>
                <w:lang w:eastAsia="ja-JP"/>
              </w:rPr>
              <w:tab/>
            </w:r>
            <w:r w:rsidRPr="002C278D">
              <w:rPr>
                <w:rFonts w:ascii="Times New Roman" w:eastAsia="Times New Roman" w:hAnsi="Times New Roman"/>
                <w:szCs w:val="20"/>
                <w:highlight w:val="yellow"/>
                <w:lang w:eastAsia="ja-JP"/>
              </w:rPr>
              <w:t xml:space="preserve">perform NR </w:t>
            </w:r>
            <w:proofErr w:type="spellStart"/>
            <w:r w:rsidRPr="002C278D">
              <w:rPr>
                <w:rFonts w:ascii="Times New Roman" w:eastAsia="Times New Roman" w:hAnsi="Times New Roman"/>
                <w:szCs w:val="20"/>
                <w:highlight w:val="yellow"/>
                <w:lang w:eastAsia="ja-JP"/>
              </w:rPr>
              <w:t>sidelink</w:t>
            </w:r>
            <w:proofErr w:type="spellEnd"/>
            <w:r w:rsidRPr="002C278D">
              <w:rPr>
                <w:rFonts w:ascii="Times New Roman" w:eastAsia="Times New Roman" w:hAnsi="Times New Roman"/>
                <w:szCs w:val="20"/>
                <w:highlight w:val="yellow"/>
                <w:lang w:eastAsia="ja-JP"/>
              </w:rPr>
              <w:t xml:space="preserve"> discovery procedure</w:t>
            </w:r>
            <w:r w:rsidRPr="002C278D">
              <w:rPr>
                <w:rFonts w:ascii="Times New Roman" w:eastAsia="Times New Roman" w:hAnsi="Times New Roman"/>
                <w:szCs w:val="20"/>
                <w:lang w:eastAsia="ja-JP"/>
              </w:rPr>
              <w:t xml:space="preserve"> as specified in clause 5.8.13 in order to </w:t>
            </w:r>
            <w:r w:rsidRPr="002C278D">
              <w:rPr>
                <w:rFonts w:ascii="Times New Roman" w:eastAsia="Times New Roman" w:hAnsi="Times New Roman"/>
                <w:szCs w:val="20"/>
                <w:highlight w:val="yellow"/>
                <w:lang w:eastAsia="ja-JP"/>
              </w:rPr>
              <w:t xml:space="preserve">search for candidate NR </w:t>
            </w:r>
            <w:proofErr w:type="spellStart"/>
            <w:r w:rsidRPr="002C278D">
              <w:rPr>
                <w:rFonts w:ascii="Times New Roman" w:eastAsia="Times New Roman" w:hAnsi="Times New Roman"/>
                <w:szCs w:val="20"/>
                <w:highlight w:val="yellow"/>
                <w:lang w:eastAsia="ja-JP"/>
              </w:rPr>
              <w:t>sidelink</w:t>
            </w:r>
            <w:proofErr w:type="spellEnd"/>
            <w:r w:rsidRPr="002C278D">
              <w:rPr>
                <w:rFonts w:ascii="Times New Roman" w:eastAsia="Times New Roman" w:hAnsi="Times New Roman"/>
                <w:szCs w:val="20"/>
                <w:highlight w:val="yellow"/>
                <w:lang w:eastAsia="ja-JP"/>
              </w:rPr>
              <w:t xml:space="preserve"> U2N Relay UEs</w:t>
            </w:r>
            <w:r w:rsidRPr="002C278D">
              <w:rPr>
                <w:rFonts w:ascii="Times New Roman" w:eastAsia="Times New Roman" w:hAnsi="Times New Roman"/>
                <w:szCs w:val="20"/>
                <w:lang w:eastAsia="ja-JP"/>
              </w:rPr>
              <w:t>;</w:t>
            </w:r>
          </w:p>
          <w:p w14:paraId="0F908733" w14:textId="77777777" w:rsidR="00F328E8" w:rsidRPr="002C278D" w:rsidRDefault="00F328E8" w:rsidP="00475A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Pr>
                <w:rFonts w:ascii="Times New Roman" w:eastAsia="Times New Roman" w:hAnsi="Times New Roman"/>
                <w:szCs w:val="20"/>
                <w:lang w:eastAsia="ja-JP"/>
              </w:rPr>
              <w:t>…</w:t>
            </w:r>
          </w:p>
        </w:tc>
      </w:tr>
    </w:tbl>
    <w:p w14:paraId="1A4A1EB0" w14:textId="77777777" w:rsidR="00F328E8" w:rsidRPr="00770949" w:rsidRDefault="00F328E8" w:rsidP="00F328E8">
      <w:pPr>
        <w:pStyle w:val="Observation"/>
        <w:spacing w:before="120"/>
      </w:pPr>
      <w:bookmarkStart w:id="9" w:name="_Toc142557563"/>
      <w:r w:rsidRPr="00770949">
        <w:t xml:space="preserve">R17 spec did not differentiate discovery Tx/Rx </w:t>
      </w:r>
      <w:r>
        <w:t xml:space="preserve">trigger </w:t>
      </w:r>
      <w:r w:rsidRPr="00770949">
        <w:t xml:space="preserve">condition and relay (re)selection </w:t>
      </w:r>
      <w:r>
        <w:t xml:space="preserve">trigger </w:t>
      </w:r>
      <w:r w:rsidRPr="00770949">
        <w:t>condition.</w:t>
      </w:r>
      <w:bookmarkEnd w:id="9"/>
    </w:p>
    <w:p w14:paraId="2887F8E4" w14:textId="388C9CA3" w:rsidR="00F328E8" w:rsidRDefault="00F328E8" w:rsidP="00F328E8">
      <w:r>
        <w:t xml:space="preserve">When comes to R18 U2U relay, there seems no reason to deviate from it, </w:t>
      </w:r>
      <w:r w:rsidR="00070353">
        <w:t xml:space="preserve">and it is not clearly justified the </w:t>
      </w:r>
      <w:proofErr w:type="spellStart"/>
      <w:r w:rsidR="00070353">
        <w:t>necessarity</w:t>
      </w:r>
      <w:proofErr w:type="spellEnd"/>
      <w:r w:rsidR="00070353">
        <w:t xml:space="preserve"> of defining separate discovery transmission besides the agreed one, </w:t>
      </w:r>
      <w:r>
        <w:t>so there is no need to discuss the discovery Tx/Rx trigger condition and relay (re)selection trigger condition separately.</w:t>
      </w:r>
      <w:r w:rsidR="00070353">
        <w:t xml:space="preserve"> </w:t>
      </w:r>
    </w:p>
    <w:p w14:paraId="09222A3C" w14:textId="5B246928" w:rsidR="00F00FBA" w:rsidRPr="00F00FBA" w:rsidRDefault="00F328E8" w:rsidP="00B27DCB">
      <w:pPr>
        <w:pStyle w:val="Proposal"/>
      </w:pPr>
      <w:bookmarkStart w:id="10" w:name="_Toc142557578"/>
      <w:r>
        <w:t>As in R17 U2N, R</w:t>
      </w:r>
      <w:r w:rsidR="00EC3469">
        <w:t>AN</w:t>
      </w:r>
      <w:r>
        <w:t xml:space="preserve">2 not </w:t>
      </w:r>
      <w:r w:rsidR="002E06D5">
        <w:t xml:space="preserve">pursue </w:t>
      </w:r>
      <w:r w:rsidR="00070353">
        <w:t xml:space="preserve">separate </w:t>
      </w:r>
      <w:r>
        <w:t xml:space="preserve">AS-layer criterion for </w:t>
      </w:r>
      <w:r w:rsidRPr="006C7A4C">
        <w:t>discovery message transmission</w:t>
      </w:r>
      <w:r>
        <w:t>/reception</w:t>
      </w:r>
      <w:r w:rsidR="0079114E">
        <w:t xml:space="preserve"> </w:t>
      </w:r>
      <w:r w:rsidR="002E06D5">
        <w:t>and</w:t>
      </w:r>
      <w:r w:rsidR="00070353">
        <w:t xml:space="preserve"> for </w:t>
      </w:r>
      <w:r>
        <w:t>relay (re)selection.</w:t>
      </w:r>
      <w:bookmarkEnd w:id="10"/>
    </w:p>
    <w:p w14:paraId="6A2E79AB" w14:textId="56BF2792" w:rsidR="00400D84" w:rsidRDefault="00400D84" w:rsidP="00400D84">
      <w:pPr>
        <w:pStyle w:val="30"/>
      </w:pPr>
      <w:r>
        <w:t>Issue-</w:t>
      </w:r>
      <w:r w:rsidR="00070353">
        <w:t>2</w:t>
      </w:r>
      <w:r>
        <w:t>: AS condition in Model-B discovery</w:t>
      </w:r>
    </w:p>
    <w:p w14:paraId="6BC2CA2D" w14:textId="06CBEEB6" w:rsidR="00400D84" w:rsidRDefault="00400D84" w:rsidP="00400D84">
      <w:r>
        <w:t xml:space="preserve">In model-B discovery, </w:t>
      </w:r>
      <w:r w:rsidRPr="00BC3A24">
        <w:t>the condition for the relay to decide on relaying the solicitation/respond message</w:t>
      </w:r>
      <w:r w:rsidR="00F61AE8">
        <w:t xml:space="preserve"> </w:t>
      </w:r>
      <w:r>
        <w:t>is proposed to evaluate the per-hop link quality at the relay side, i.e., relay will do filtering based on the defined AS condition. In RAN2 121bis, the following proposal has been discussed</w:t>
      </w:r>
    </w:p>
    <w:p w14:paraId="2AD30547" w14:textId="77777777" w:rsidR="00400D84" w:rsidRDefault="00400D84" w:rsidP="00400D84">
      <w:pPr>
        <w:pBdr>
          <w:top w:val="single" w:sz="4" w:space="0" w:color="auto"/>
          <w:left w:val="single" w:sz="4" w:space="0" w:color="auto"/>
          <w:bottom w:val="single" w:sz="4" w:space="0" w:color="auto"/>
          <w:right w:val="single" w:sz="4" w:space="0" w:color="auto"/>
          <w:between w:val="none" w:sz="0" w:space="0" w:color="auto"/>
        </w:pBdr>
      </w:pPr>
      <w:r w:rsidRPr="006C7A4C">
        <w:t>Proposal 4a: After a relay UE receives a discovery message from a source remote UE, the relay UE transmits discovery response message or forwards the discovery message for DCR message with integrated Discovery case only if the PC5 RSRP between the relay UE and the source remote UE is above a threshold.</w:t>
      </w:r>
    </w:p>
    <w:p w14:paraId="7C7E420A" w14:textId="77777777" w:rsidR="00400D84" w:rsidRDefault="00400D84" w:rsidP="00400D84">
      <w:pPr>
        <w:pBdr>
          <w:top w:val="single" w:sz="4" w:space="0" w:color="auto"/>
          <w:left w:val="single" w:sz="4" w:space="0" w:color="auto"/>
          <w:bottom w:val="single" w:sz="4" w:space="0" w:color="auto"/>
          <w:right w:val="single" w:sz="4" w:space="0" w:color="auto"/>
          <w:between w:val="none" w:sz="0" w:space="0" w:color="auto"/>
        </w:pBdr>
      </w:pPr>
      <w:r w:rsidRPr="006C7A4C">
        <w:t>Proposal 4c: After receiving discovery solicitation message from source remote UE, relay UE is triggered to transmit discovery solicitation message to target remote UE only if the PC5 RSRP between the relay UE and the source remote UE is above a threshold.</w:t>
      </w:r>
    </w:p>
    <w:p w14:paraId="5F034AA2" w14:textId="12FA2772" w:rsidR="00070353" w:rsidRDefault="00070353" w:rsidP="00400D84">
      <w:r>
        <w:rPr>
          <w:rFonts w:hint="eastAsia"/>
        </w:rPr>
        <w:t>A</w:t>
      </w:r>
      <w:r>
        <w:t>nd in RAN2 #122 meeting, we have agreed that Source UE will perform relay selection based on the signal strength of discovery response message from relay UE</w:t>
      </w:r>
    </w:p>
    <w:p w14:paraId="21C7F41E" w14:textId="0A15ADF3" w:rsidR="00070353" w:rsidRPr="00070353" w:rsidRDefault="00070353" w:rsidP="0007035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lastRenderedPageBreak/>
        <w:t>For Model B discovery, upon discovery response messages reception, the source remote UE considers a relay UE as a candidate relay UE if the SD-RSRP towards the relay UE is above a configured threshold.</w:t>
      </w:r>
    </w:p>
    <w:p w14:paraId="12B88441" w14:textId="550C96D5" w:rsidR="00400D84" w:rsidRDefault="00400D84" w:rsidP="00400D84">
      <w:r>
        <w:t>We should note that in R17 U2N relay, there is no PC5 link quality evaluation defined at relay side to decide whether to respond the solicitation message.</w:t>
      </w:r>
    </w:p>
    <w:p w14:paraId="4BB66696" w14:textId="6CD4640A" w:rsidR="00400D84" w:rsidRDefault="00400D84" w:rsidP="00400D84">
      <w:pPr>
        <w:pStyle w:val="Observation"/>
        <w:spacing w:before="120"/>
      </w:pPr>
      <w:bookmarkStart w:id="11" w:name="_Toc142557564"/>
      <w:r w:rsidRPr="000E03C4">
        <w:t xml:space="preserve">In R17 U2N relay, there is no PC5 link quality evaluation defined </w:t>
      </w:r>
      <w:r>
        <w:t>for</w:t>
      </w:r>
      <w:r w:rsidRPr="000E03C4">
        <w:t xml:space="preserve"> relay </w:t>
      </w:r>
      <w:r w:rsidR="00311126">
        <w:t>UE</w:t>
      </w:r>
      <w:r w:rsidR="00311126" w:rsidRPr="000E03C4">
        <w:t xml:space="preserve"> </w:t>
      </w:r>
      <w:r w:rsidRPr="000E03C4">
        <w:t>to decide whether to respond the solicitation message</w:t>
      </w:r>
      <w:r>
        <w:t>.</w:t>
      </w:r>
      <w:bookmarkEnd w:id="11"/>
    </w:p>
    <w:p w14:paraId="2F8A7271" w14:textId="77777777" w:rsidR="00400D84" w:rsidRDefault="00400D84" w:rsidP="00400D84">
      <w:r>
        <w:t>Besides, technically speaking, the benefit of this new relay-based filtering in Model-B is doubtful since,</w:t>
      </w:r>
    </w:p>
    <w:p w14:paraId="77A2711A" w14:textId="12BCE61F" w:rsidR="00400D84" w:rsidRDefault="00400D84" w:rsidP="00C7702A">
      <w:pPr>
        <w:pStyle w:val="aff4"/>
        <w:numPr>
          <w:ilvl w:val="0"/>
          <w:numId w:val="27"/>
        </w:numPr>
        <w:ind w:left="357" w:hanging="357"/>
        <w:contextualSpacing w:val="0"/>
      </w:pPr>
      <w:r>
        <w:t>According to SA2 spec</w:t>
      </w:r>
      <w:r w:rsidR="00070353">
        <w:t xml:space="preserve"> and RAN2 agreement</w:t>
      </w:r>
      <w:r>
        <w:t xml:space="preserve">, in Model-B, the </w:t>
      </w:r>
      <w:r w:rsidRPr="00EB0FEF">
        <w:rPr>
          <w:highlight w:val="yellow"/>
        </w:rPr>
        <w:t>target end UE will do the initial round of filtering based on the 2</w:t>
      </w:r>
      <w:r w:rsidRPr="00EB0FEF">
        <w:rPr>
          <w:highlight w:val="yellow"/>
          <w:vertAlign w:val="superscript"/>
        </w:rPr>
        <w:t>nd</w:t>
      </w:r>
      <w:r w:rsidRPr="00EB0FEF">
        <w:rPr>
          <w:highlight w:val="yellow"/>
        </w:rPr>
        <w:t xml:space="preserve"> hop quality</w:t>
      </w:r>
      <w:r>
        <w:t xml:space="preserve">, and </w:t>
      </w:r>
      <w:r w:rsidRPr="00EB0FEF">
        <w:rPr>
          <w:highlight w:val="green"/>
        </w:rPr>
        <w:t>the source end UE will do the final selection based on the 1</w:t>
      </w:r>
      <w:r w:rsidRPr="00EB0FEF">
        <w:rPr>
          <w:highlight w:val="green"/>
          <w:vertAlign w:val="superscript"/>
        </w:rPr>
        <w:t>st</w:t>
      </w:r>
      <w:r w:rsidRPr="00EB0FEF">
        <w:rPr>
          <w:highlight w:val="green"/>
        </w:rPr>
        <w:t xml:space="preserve"> hop </w:t>
      </w:r>
      <w:proofErr w:type="gramStart"/>
      <w:r w:rsidRPr="00EB0FEF">
        <w:rPr>
          <w:highlight w:val="green"/>
        </w:rPr>
        <w:t>quality</w:t>
      </w:r>
      <w:r w:rsidRPr="00EB0FEF">
        <w:rPr>
          <w:vertAlign w:val="superscript"/>
        </w:rPr>
        <w:t>[</w:t>
      </w:r>
      <w:proofErr w:type="gramEnd"/>
      <w:r>
        <w:rPr>
          <w:vertAlign w:val="superscript"/>
        </w:rPr>
        <w:t>2</w:t>
      </w:r>
      <w:r w:rsidRPr="00EB0FEF">
        <w:rPr>
          <w:vertAlign w:val="superscript"/>
        </w:rPr>
        <w:t>]</w:t>
      </w:r>
      <w:r>
        <w:t>, which means both hop qualities have been considered during the discovery procedure, no need for the duplicate filtering at relay side;</w:t>
      </w:r>
    </w:p>
    <w:tbl>
      <w:tblPr>
        <w:tblStyle w:val="aff9"/>
        <w:tblW w:w="0" w:type="auto"/>
        <w:tblLook w:val="04A0" w:firstRow="1" w:lastRow="0" w:firstColumn="1" w:lastColumn="0" w:noHBand="0" w:noVBand="1"/>
      </w:tblPr>
      <w:tblGrid>
        <w:gridCol w:w="9629"/>
      </w:tblGrid>
      <w:tr w:rsidR="00400D84" w14:paraId="7FEB06C1" w14:textId="77777777" w:rsidTr="00400D84">
        <w:tc>
          <w:tcPr>
            <w:tcW w:w="9629" w:type="dxa"/>
          </w:tcPr>
          <w:p w14:paraId="2DD9EADB"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color w:val="FF0000"/>
                <w:szCs w:val="20"/>
                <w:lang w:eastAsia="en-GB"/>
              </w:rPr>
            </w:pPr>
            <w:r w:rsidRPr="00EB0FEF">
              <w:rPr>
                <w:rFonts w:ascii="Times New Roman" w:eastAsia="Times New Roman" w:hAnsi="Times New Roman"/>
                <w:color w:val="FF0000"/>
                <w:szCs w:val="20"/>
                <w:lang w:eastAsia="en-GB"/>
              </w:rPr>
              <w:t>&lt;Omit&gt;</w:t>
            </w:r>
          </w:p>
          <w:p w14:paraId="1C13A981"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color w:val="FF0000"/>
                <w:szCs w:val="20"/>
                <w:lang w:eastAsia="en-GB"/>
              </w:rPr>
            </w:pPr>
            <w:r w:rsidRPr="00EB0FEF">
              <w:rPr>
                <w:rFonts w:ascii="Times New Roman" w:eastAsia="Times New Roman" w:hAnsi="Times New Roman" w:hint="eastAsia"/>
                <w:color w:val="FF0000"/>
                <w:szCs w:val="20"/>
                <w:lang w:eastAsia="en-GB"/>
              </w:rPr>
              <w:t>…</w:t>
            </w:r>
          </w:p>
          <w:p w14:paraId="395A7A74"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CB4938">
              <w:rPr>
                <w:rFonts w:ascii="Times New Roman" w:eastAsia="Times New Roman" w:hAnsi="Times New Roman"/>
                <w:szCs w:val="20"/>
                <w:lang w:eastAsia="en-GB"/>
              </w:rPr>
              <w:t>3.</w:t>
            </w:r>
            <w:r w:rsidRPr="00CB4938">
              <w:rPr>
                <w:rFonts w:ascii="Times New Roman" w:eastAsia="Times New Roman" w:hAnsi="Times New Roman"/>
                <w:szCs w:val="20"/>
                <w:lang w:eastAsia="en-GB"/>
              </w:rPr>
              <w:tab/>
              <w:t xml:space="preserve">The </w:t>
            </w:r>
            <w:proofErr w:type="spellStart"/>
            <w:r w:rsidRPr="00CB4938">
              <w:rPr>
                <w:rFonts w:ascii="Times New Roman" w:eastAsia="Times New Roman" w:hAnsi="Times New Roman"/>
                <w:szCs w:val="20"/>
                <w:lang w:eastAsia="en-GB"/>
              </w:rPr>
              <w:t>discoveree</w:t>
            </w:r>
            <w:proofErr w:type="spellEnd"/>
            <w:r w:rsidRPr="00CB4938">
              <w:rPr>
                <w:rFonts w:ascii="Times New Roman" w:eastAsia="Times New Roman" w:hAnsi="Times New Roman"/>
                <w:szCs w:val="20"/>
                <w:lang w:eastAsia="en-GB"/>
              </w:rPr>
              <w:t xml:space="preserve"> 5G </w:t>
            </w:r>
            <w:proofErr w:type="spellStart"/>
            <w:r w:rsidRPr="00CB4938">
              <w:rPr>
                <w:rFonts w:ascii="Times New Roman" w:eastAsia="Times New Roman" w:hAnsi="Times New Roman"/>
                <w:szCs w:val="20"/>
                <w:lang w:eastAsia="en-GB"/>
              </w:rPr>
              <w:t>ProSe</w:t>
            </w:r>
            <w:proofErr w:type="spellEnd"/>
            <w:r w:rsidRPr="00CB4938">
              <w:rPr>
                <w:rFonts w:ascii="Times New Roman" w:eastAsia="Times New Roman" w:hAnsi="Times New Roman"/>
                <w:szCs w:val="20"/>
                <w:lang w:eastAsia="en-GB"/>
              </w:rPr>
              <w:t xml:space="preserve"> End UE (UE-2) that matches the value of RSC and the User Info ID of the </w:t>
            </w:r>
            <w:proofErr w:type="spellStart"/>
            <w:r w:rsidRPr="00CB4938">
              <w:rPr>
                <w:rFonts w:ascii="Times New Roman" w:eastAsia="Times New Roman" w:hAnsi="Times New Roman"/>
                <w:szCs w:val="20"/>
                <w:lang w:eastAsia="en-GB"/>
              </w:rPr>
              <w:t>discoveree</w:t>
            </w:r>
            <w:proofErr w:type="spellEnd"/>
            <w:r w:rsidRPr="00CB4938">
              <w:rPr>
                <w:rFonts w:ascii="Times New Roman" w:eastAsia="Times New Roman" w:hAnsi="Times New Roman"/>
                <w:szCs w:val="20"/>
                <w:lang w:eastAsia="en-GB"/>
              </w:rPr>
              <w:t xml:space="preserve"> 5G </w:t>
            </w:r>
            <w:proofErr w:type="spellStart"/>
            <w:r w:rsidRPr="00CB4938">
              <w:rPr>
                <w:rFonts w:ascii="Times New Roman" w:eastAsia="Times New Roman" w:hAnsi="Times New Roman"/>
                <w:szCs w:val="20"/>
                <w:lang w:eastAsia="en-GB"/>
              </w:rPr>
              <w:t>ProSe</w:t>
            </w:r>
            <w:proofErr w:type="spellEnd"/>
            <w:r w:rsidRPr="00CB4938">
              <w:rPr>
                <w:rFonts w:ascii="Times New Roman" w:eastAsia="Times New Roman" w:hAnsi="Times New Roman"/>
                <w:szCs w:val="20"/>
                <w:lang w:eastAsia="en-GB"/>
              </w:rPr>
              <w:t xml:space="preserve"> End UE (UE-2) responds to the 5G </w:t>
            </w:r>
            <w:proofErr w:type="spellStart"/>
            <w:r w:rsidRPr="00CB4938">
              <w:rPr>
                <w:rFonts w:ascii="Times New Roman" w:eastAsia="Times New Roman" w:hAnsi="Times New Roman"/>
                <w:szCs w:val="20"/>
                <w:lang w:eastAsia="en-GB"/>
              </w:rPr>
              <w:t>ProSe</w:t>
            </w:r>
            <w:proofErr w:type="spellEnd"/>
            <w:r w:rsidRPr="00CB4938">
              <w:rPr>
                <w:rFonts w:ascii="Times New Roman" w:eastAsia="Times New Roman" w:hAnsi="Times New Roman"/>
                <w:szCs w:val="20"/>
                <w:lang w:eastAsia="en-GB"/>
              </w:rPr>
              <w:t xml:space="preserve"> UE-to-UE Relay with a 5G </w:t>
            </w:r>
            <w:proofErr w:type="spellStart"/>
            <w:r w:rsidRPr="00CB4938">
              <w:rPr>
                <w:rFonts w:ascii="Times New Roman" w:eastAsia="Times New Roman" w:hAnsi="Times New Roman"/>
                <w:szCs w:val="20"/>
                <w:lang w:eastAsia="en-GB"/>
              </w:rPr>
              <w:t>ProSe</w:t>
            </w:r>
            <w:proofErr w:type="spellEnd"/>
            <w:r w:rsidRPr="00CB4938">
              <w:rPr>
                <w:rFonts w:ascii="Times New Roman" w:eastAsia="Times New Roman" w:hAnsi="Times New Roman"/>
                <w:szCs w:val="20"/>
                <w:lang w:eastAsia="en-GB"/>
              </w:rPr>
              <w:t xml:space="preserve"> UE-to-UE Relay Discovery Response message. The 5G </w:t>
            </w:r>
            <w:proofErr w:type="spellStart"/>
            <w:r w:rsidRPr="00CB4938">
              <w:rPr>
                <w:rFonts w:ascii="Times New Roman" w:eastAsia="Times New Roman" w:hAnsi="Times New Roman"/>
                <w:szCs w:val="20"/>
                <w:lang w:eastAsia="en-GB"/>
              </w:rPr>
              <w:t>ProSe</w:t>
            </w:r>
            <w:proofErr w:type="spellEnd"/>
            <w:r w:rsidRPr="00CB4938">
              <w:rPr>
                <w:rFonts w:ascii="Times New Roman" w:eastAsia="Times New Roman" w:hAnsi="Times New Roman"/>
                <w:szCs w:val="20"/>
                <w:lang w:eastAsia="en-GB"/>
              </w:rPr>
              <w:t xml:space="preserve"> UE-to-UE Relay Discovery Response message contains the Type of Discovery Message, RSC, User Info ID of the discoverer 5G </w:t>
            </w:r>
            <w:proofErr w:type="spellStart"/>
            <w:r w:rsidRPr="00CB4938">
              <w:rPr>
                <w:rFonts w:ascii="Times New Roman" w:eastAsia="Times New Roman" w:hAnsi="Times New Roman"/>
                <w:szCs w:val="20"/>
                <w:lang w:eastAsia="en-GB"/>
              </w:rPr>
              <w:t>ProSe</w:t>
            </w:r>
            <w:proofErr w:type="spellEnd"/>
            <w:r w:rsidRPr="00CB4938">
              <w:rPr>
                <w:rFonts w:ascii="Times New Roman" w:eastAsia="Times New Roman" w:hAnsi="Times New Roman"/>
                <w:szCs w:val="20"/>
                <w:lang w:eastAsia="en-GB"/>
              </w:rPr>
              <w:t xml:space="preserve"> End UE (UE-1), and User Info ID of itself, and is sent using the Source Layer-2 ID and Destination Layer-2 ID as described in clause 5.8.4. </w:t>
            </w:r>
            <w:r w:rsidRPr="00EB0FEF">
              <w:rPr>
                <w:rFonts w:ascii="Times New Roman" w:eastAsia="Times New Roman" w:hAnsi="Times New Roman"/>
                <w:szCs w:val="20"/>
                <w:highlight w:val="yellow"/>
                <w:lang w:eastAsia="en-GB"/>
              </w:rPr>
              <w:t xml:space="preserve">If the </w:t>
            </w:r>
            <w:proofErr w:type="spellStart"/>
            <w:r w:rsidRPr="00EB0FEF">
              <w:rPr>
                <w:rFonts w:ascii="Times New Roman" w:eastAsia="Times New Roman" w:hAnsi="Times New Roman"/>
                <w:szCs w:val="20"/>
                <w:highlight w:val="yellow"/>
                <w:lang w:eastAsia="en-GB"/>
              </w:rPr>
              <w:t>discoveree</w:t>
            </w:r>
            <w:proofErr w:type="spellEnd"/>
            <w:r w:rsidRPr="00EB0FEF">
              <w:rPr>
                <w:rFonts w:ascii="Times New Roman" w:eastAsia="Times New Roman" w:hAnsi="Times New Roman"/>
                <w:szCs w:val="20"/>
                <w:highlight w:val="yellow"/>
                <w:lang w:eastAsia="en-GB"/>
              </w:rPr>
              <w:t xml:space="preserve"> 5G </w:t>
            </w:r>
            <w:proofErr w:type="spellStart"/>
            <w:r w:rsidRPr="00EB0FEF">
              <w:rPr>
                <w:rFonts w:ascii="Times New Roman" w:eastAsia="Times New Roman" w:hAnsi="Times New Roman"/>
                <w:szCs w:val="20"/>
                <w:highlight w:val="yellow"/>
                <w:lang w:eastAsia="en-GB"/>
              </w:rPr>
              <w:t>ProSe</w:t>
            </w:r>
            <w:proofErr w:type="spellEnd"/>
            <w:r w:rsidRPr="00EB0FEF">
              <w:rPr>
                <w:rFonts w:ascii="Times New Roman" w:eastAsia="Times New Roman" w:hAnsi="Times New Roman"/>
                <w:szCs w:val="20"/>
                <w:highlight w:val="yellow"/>
                <w:lang w:eastAsia="en-GB"/>
              </w:rPr>
              <w:t xml:space="preserve"> End UE (UE-2) receives multiple UE-to-UE Relay Discovery Solicitation messages from different 5G </w:t>
            </w:r>
            <w:proofErr w:type="spellStart"/>
            <w:r w:rsidRPr="00EB0FEF">
              <w:rPr>
                <w:rFonts w:ascii="Times New Roman" w:eastAsia="Times New Roman" w:hAnsi="Times New Roman"/>
                <w:szCs w:val="20"/>
                <w:highlight w:val="yellow"/>
                <w:lang w:eastAsia="en-GB"/>
              </w:rPr>
              <w:t>ProSe</w:t>
            </w:r>
            <w:proofErr w:type="spellEnd"/>
            <w:r w:rsidRPr="00EB0FEF">
              <w:rPr>
                <w:rFonts w:ascii="Times New Roman" w:eastAsia="Times New Roman" w:hAnsi="Times New Roman"/>
                <w:szCs w:val="20"/>
                <w:highlight w:val="yellow"/>
                <w:lang w:eastAsia="en-GB"/>
              </w:rPr>
              <w:t xml:space="preserve"> UE-to-UE Relays, it may choose to respond or not to a 5G </w:t>
            </w:r>
            <w:proofErr w:type="spellStart"/>
            <w:r w:rsidRPr="00EB0FEF">
              <w:rPr>
                <w:rFonts w:ascii="Times New Roman" w:eastAsia="Times New Roman" w:hAnsi="Times New Roman"/>
                <w:szCs w:val="20"/>
                <w:highlight w:val="yellow"/>
                <w:lang w:eastAsia="en-GB"/>
              </w:rPr>
              <w:t>ProSe</w:t>
            </w:r>
            <w:proofErr w:type="spellEnd"/>
            <w:r w:rsidRPr="00EB0FEF">
              <w:rPr>
                <w:rFonts w:ascii="Times New Roman" w:eastAsia="Times New Roman" w:hAnsi="Times New Roman"/>
                <w:szCs w:val="20"/>
                <w:highlight w:val="yellow"/>
                <w:lang w:eastAsia="en-GB"/>
              </w:rPr>
              <w:t xml:space="preserve"> UE-to-UE Relay (e.g. based on the PC5 signal strength of each message received).</w:t>
            </w:r>
          </w:p>
          <w:p w14:paraId="5F187DA5"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color w:val="FF0000"/>
                <w:szCs w:val="20"/>
              </w:rPr>
            </w:pPr>
            <w:r w:rsidRPr="00EB0FEF">
              <w:rPr>
                <w:rFonts w:ascii="Times New Roman" w:eastAsia="等线" w:hAnsi="Times New Roman"/>
                <w:color w:val="FF0000"/>
                <w:szCs w:val="20"/>
              </w:rPr>
              <w:t>…</w:t>
            </w:r>
          </w:p>
          <w:p w14:paraId="4999040C" w14:textId="77777777" w:rsidR="00400D84"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color w:val="FF0000"/>
                <w:szCs w:val="20"/>
              </w:rPr>
            </w:pPr>
            <w:r w:rsidRPr="00EB0FEF">
              <w:rPr>
                <w:rFonts w:ascii="Times New Roman" w:eastAsia="等线" w:hAnsi="Times New Roman"/>
                <w:color w:val="FF0000"/>
                <w:szCs w:val="20"/>
              </w:rPr>
              <w:t>&lt;Omit&gt;</w:t>
            </w:r>
          </w:p>
          <w:p w14:paraId="0E3D29C9"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color w:val="FF0000"/>
                <w:szCs w:val="20"/>
              </w:rPr>
            </w:pPr>
            <w:r>
              <w:rPr>
                <w:rFonts w:ascii="Times New Roman" w:eastAsia="等线" w:hAnsi="Times New Roman"/>
                <w:color w:val="FF0000"/>
                <w:szCs w:val="20"/>
              </w:rPr>
              <w:t>…</w:t>
            </w:r>
          </w:p>
          <w:p w14:paraId="5B78CD4C"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CB4938">
              <w:rPr>
                <w:rFonts w:ascii="Times New Roman" w:eastAsia="等线" w:hAnsi="Times New Roman"/>
                <w:szCs w:val="20"/>
              </w:rPr>
              <w:t xml:space="preserve">Service authorization and provisioning has been performed for the 5G </w:t>
            </w:r>
            <w:proofErr w:type="spellStart"/>
            <w:r w:rsidRPr="00CB4938">
              <w:rPr>
                <w:rFonts w:ascii="Times New Roman" w:eastAsia="等线" w:hAnsi="Times New Roman"/>
                <w:szCs w:val="20"/>
              </w:rPr>
              <w:t>ProSe</w:t>
            </w:r>
            <w:proofErr w:type="spellEnd"/>
            <w:r w:rsidRPr="00CB4938">
              <w:rPr>
                <w:rFonts w:ascii="Times New Roman" w:eastAsia="等线" w:hAnsi="Times New Roman"/>
                <w:szCs w:val="20"/>
              </w:rPr>
              <w:t xml:space="preserve"> Layer-2 UE-to-UE Relay and the 5G </w:t>
            </w:r>
            <w:proofErr w:type="spellStart"/>
            <w:r w:rsidRPr="00CB4938">
              <w:rPr>
                <w:rFonts w:ascii="Times New Roman" w:eastAsia="等线" w:hAnsi="Times New Roman"/>
                <w:szCs w:val="20"/>
              </w:rPr>
              <w:t>ProSe</w:t>
            </w:r>
            <w:proofErr w:type="spellEnd"/>
            <w:r w:rsidRPr="00CB4938">
              <w:rPr>
                <w:rFonts w:ascii="Times New Roman" w:eastAsia="等线" w:hAnsi="Times New Roman"/>
                <w:szCs w:val="20"/>
              </w:rPr>
              <w:t xml:space="preserve"> End UEs as described in clause 6.2 before this procedure.</w:t>
            </w:r>
          </w:p>
          <w:p w14:paraId="4468CF2D"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B4938">
              <w:rPr>
                <w:rFonts w:ascii="Times New Roman" w:eastAsia="Times New Roman" w:hAnsi="Times New Roman"/>
                <w:szCs w:val="20"/>
              </w:rPr>
              <w:t>1.</w:t>
            </w:r>
            <w:r w:rsidRPr="00CB4938">
              <w:rPr>
                <w:rFonts w:ascii="Times New Roman" w:eastAsia="Times New Roman" w:hAnsi="Times New Roman"/>
                <w:szCs w:val="20"/>
              </w:rPr>
              <w:tab/>
              <w:t xml:space="preserve">Model A or Model B 5G </w:t>
            </w:r>
            <w:proofErr w:type="spellStart"/>
            <w:r w:rsidRPr="00CB4938">
              <w:rPr>
                <w:rFonts w:ascii="Times New Roman" w:eastAsia="Times New Roman" w:hAnsi="Times New Roman"/>
                <w:szCs w:val="20"/>
              </w:rPr>
              <w:t>ProSe</w:t>
            </w:r>
            <w:proofErr w:type="spellEnd"/>
            <w:r w:rsidRPr="00CB4938">
              <w:rPr>
                <w:rFonts w:ascii="Times New Roman" w:eastAsia="Times New Roman" w:hAnsi="Times New Roman"/>
                <w:szCs w:val="20"/>
              </w:rPr>
              <w:t xml:space="preserve"> UE-to-UE Relay Discovery as described in clause 6.3.2.4 is performed </w:t>
            </w:r>
            <w:r w:rsidRPr="00EB0FEF">
              <w:rPr>
                <w:rFonts w:ascii="Times New Roman" w:eastAsia="Times New Roman" w:hAnsi="Times New Roman"/>
                <w:szCs w:val="20"/>
                <w:highlight w:val="green"/>
              </w:rPr>
              <w:t xml:space="preserve">and a source 5G </w:t>
            </w:r>
            <w:proofErr w:type="spellStart"/>
            <w:r w:rsidRPr="00EB0FEF">
              <w:rPr>
                <w:rFonts w:ascii="Times New Roman" w:eastAsia="Times New Roman" w:hAnsi="Times New Roman"/>
                <w:szCs w:val="20"/>
                <w:highlight w:val="green"/>
              </w:rPr>
              <w:t>ProSe</w:t>
            </w:r>
            <w:proofErr w:type="spellEnd"/>
            <w:r w:rsidRPr="00EB0FEF">
              <w:rPr>
                <w:rFonts w:ascii="Times New Roman" w:eastAsia="Times New Roman" w:hAnsi="Times New Roman"/>
                <w:szCs w:val="20"/>
                <w:highlight w:val="green"/>
              </w:rPr>
              <w:t xml:space="preserve"> End UE selects a suitable 5G </w:t>
            </w:r>
            <w:proofErr w:type="spellStart"/>
            <w:r w:rsidRPr="00EB0FEF">
              <w:rPr>
                <w:rFonts w:ascii="Times New Roman" w:eastAsia="Times New Roman" w:hAnsi="Times New Roman"/>
                <w:szCs w:val="20"/>
                <w:highlight w:val="green"/>
              </w:rPr>
              <w:t>ProSe</w:t>
            </w:r>
            <w:proofErr w:type="spellEnd"/>
            <w:r w:rsidRPr="00EB0FEF">
              <w:rPr>
                <w:rFonts w:ascii="Times New Roman" w:eastAsia="Times New Roman" w:hAnsi="Times New Roman"/>
                <w:szCs w:val="20"/>
                <w:highlight w:val="green"/>
              </w:rPr>
              <w:t xml:space="preserve"> Layer-2 UE-to-UE Relay for the communication with a target 5G </w:t>
            </w:r>
            <w:proofErr w:type="spellStart"/>
            <w:r w:rsidRPr="00EB0FEF">
              <w:rPr>
                <w:rFonts w:ascii="Times New Roman" w:eastAsia="Times New Roman" w:hAnsi="Times New Roman"/>
                <w:szCs w:val="20"/>
                <w:highlight w:val="green"/>
              </w:rPr>
              <w:t>ProSe</w:t>
            </w:r>
            <w:proofErr w:type="spellEnd"/>
            <w:r w:rsidRPr="00EB0FEF">
              <w:rPr>
                <w:rFonts w:ascii="Times New Roman" w:eastAsia="Times New Roman" w:hAnsi="Times New Roman"/>
                <w:szCs w:val="20"/>
                <w:highlight w:val="green"/>
              </w:rPr>
              <w:t xml:space="preserve"> End UE.</w:t>
            </w:r>
          </w:p>
          <w:p w14:paraId="03E0C0C7" w14:textId="77777777" w:rsidR="00400D84" w:rsidRPr="00CB4938"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B4938">
              <w:rPr>
                <w:rFonts w:ascii="Times New Roman" w:eastAsia="Times New Roman" w:hAnsi="Times New Roman"/>
                <w:szCs w:val="20"/>
              </w:rPr>
              <w:t>2.</w:t>
            </w:r>
            <w:r w:rsidRPr="00CB4938">
              <w:rPr>
                <w:rFonts w:ascii="Times New Roman" w:eastAsia="Times New Roman" w:hAnsi="Times New Roman"/>
                <w:szCs w:val="20"/>
              </w:rPr>
              <w:tab/>
              <w:t xml:space="preserve">The source 5G </w:t>
            </w:r>
            <w:proofErr w:type="spellStart"/>
            <w:r w:rsidRPr="00CB4938">
              <w:rPr>
                <w:rFonts w:ascii="Times New Roman" w:eastAsia="Times New Roman" w:hAnsi="Times New Roman"/>
                <w:szCs w:val="20"/>
              </w:rPr>
              <w:t>ProSe</w:t>
            </w:r>
            <w:proofErr w:type="spellEnd"/>
            <w:r w:rsidRPr="00CB4938">
              <w:rPr>
                <w:rFonts w:ascii="Times New Roman" w:eastAsia="Times New Roman" w:hAnsi="Times New Roman"/>
                <w:szCs w:val="20"/>
              </w:rPr>
              <w:t xml:space="preserve"> End UE decides whether to use an existing PC5 link with the 5G </w:t>
            </w:r>
            <w:proofErr w:type="spellStart"/>
            <w:r w:rsidRPr="00CB4938">
              <w:rPr>
                <w:rFonts w:ascii="Times New Roman" w:eastAsia="Times New Roman" w:hAnsi="Times New Roman"/>
                <w:szCs w:val="20"/>
              </w:rPr>
              <w:t>ProSe</w:t>
            </w:r>
            <w:proofErr w:type="spellEnd"/>
            <w:r w:rsidRPr="00CB4938">
              <w:rPr>
                <w:rFonts w:ascii="Times New Roman" w:eastAsia="Times New Roman" w:hAnsi="Times New Roman"/>
                <w:szCs w:val="20"/>
              </w:rPr>
              <w:t xml:space="preserve"> UE-to-UE Relay for the required service. If an existing PC5 link is used then the Layer-2 link modification procedure as specified in clause 6.4.3.7 is used towards a 5G </w:t>
            </w:r>
            <w:proofErr w:type="spellStart"/>
            <w:r w:rsidRPr="00CB4938">
              <w:rPr>
                <w:rFonts w:ascii="Times New Roman" w:eastAsia="Times New Roman" w:hAnsi="Times New Roman"/>
                <w:szCs w:val="20"/>
              </w:rPr>
              <w:t>ProSe</w:t>
            </w:r>
            <w:proofErr w:type="spellEnd"/>
            <w:r w:rsidRPr="00CB4938">
              <w:rPr>
                <w:rFonts w:ascii="Times New Roman" w:eastAsia="Times New Roman" w:hAnsi="Times New Roman"/>
                <w:szCs w:val="20"/>
              </w:rPr>
              <w:t xml:space="preserve"> UE-to-UE Relay, otherwise a Layer-2 link establishment procedure is used towards a 5G </w:t>
            </w:r>
            <w:proofErr w:type="spellStart"/>
            <w:r w:rsidRPr="00CB4938">
              <w:rPr>
                <w:rFonts w:ascii="Times New Roman" w:eastAsia="Times New Roman" w:hAnsi="Times New Roman"/>
                <w:szCs w:val="20"/>
              </w:rPr>
              <w:t>ProSe</w:t>
            </w:r>
            <w:proofErr w:type="spellEnd"/>
            <w:r w:rsidRPr="00CB4938">
              <w:rPr>
                <w:rFonts w:ascii="Times New Roman" w:eastAsia="Times New Roman" w:hAnsi="Times New Roman"/>
                <w:szCs w:val="20"/>
              </w:rPr>
              <w:t xml:space="preserve"> UE-to-UE Relay.</w:t>
            </w:r>
          </w:p>
          <w:p w14:paraId="60503416" w14:textId="77777777" w:rsidR="00400D84" w:rsidRPr="00EB0FEF" w:rsidRDefault="00400D84" w:rsidP="00400D8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B4938">
              <w:rPr>
                <w:rFonts w:ascii="Times New Roman" w:eastAsia="Times New Roman" w:hAnsi="Times New Roman"/>
                <w:szCs w:val="20"/>
              </w:rPr>
              <w:tab/>
              <w:t xml:space="preserve">This procedure is towards the selected 5G </w:t>
            </w:r>
            <w:proofErr w:type="spellStart"/>
            <w:r w:rsidRPr="00CB4938">
              <w:rPr>
                <w:rFonts w:ascii="Times New Roman" w:eastAsia="Times New Roman" w:hAnsi="Times New Roman"/>
                <w:szCs w:val="20"/>
              </w:rPr>
              <w:t>ProSe</w:t>
            </w:r>
            <w:proofErr w:type="spellEnd"/>
            <w:r w:rsidRPr="00CB4938">
              <w:rPr>
                <w:rFonts w:ascii="Times New Roman" w:eastAsia="Times New Roman" w:hAnsi="Times New Roman"/>
                <w:szCs w:val="20"/>
              </w:rPr>
              <w:t xml:space="preserve"> UE-to-UE Relay, and for Layer-2 link establishment, the security establishment is performed before step 3 is initiated.</w:t>
            </w:r>
          </w:p>
        </w:tc>
      </w:tr>
    </w:tbl>
    <w:p w14:paraId="45AC7073" w14:textId="0362B91B" w:rsidR="00070353" w:rsidRDefault="00070353" w:rsidP="00400D84"/>
    <w:p w14:paraId="7B4C34FF" w14:textId="31D473AB" w:rsidR="00627A80" w:rsidRPr="007D1A7B" w:rsidRDefault="00627A80" w:rsidP="00070353">
      <w:pPr>
        <w:pBdr>
          <w:top w:val="single" w:sz="4" w:space="1" w:color="auto"/>
          <w:left w:val="single" w:sz="4" w:space="4" w:color="auto"/>
          <w:bottom w:val="single" w:sz="4" w:space="1" w:color="auto"/>
          <w:right w:val="single" w:sz="4" w:space="4" w:color="auto"/>
        </w:pBdr>
        <w:tabs>
          <w:tab w:val="left" w:pos="1622"/>
        </w:tabs>
        <w:ind w:leftChars="29" w:left="421" w:hanging="363"/>
        <w:rPr>
          <w:highlight w:val="yellow"/>
        </w:rPr>
      </w:pPr>
      <w:r w:rsidRPr="007D1A7B">
        <w:rPr>
          <w:highlight w:val="yellow"/>
        </w:rP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7D6405AA" w14:textId="58E8F001" w:rsidR="00070353" w:rsidRPr="00070353" w:rsidRDefault="00070353" w:rsidP="00070353">
      <w:pPr>
        <w:pBdr>
          <w:top w:val="single" w:sz="4" w:space="1" w:color="auto"/>
          <w:left w:val="single" w:sz="4" w:space="4" w:color="auto"/>
          <w:bottom w:val="single" w:sz="4" w:space="1" w:color="auto"/>
          <w:right w:val="single" w:sz="4" w:space="4" w:color="auto"/>
        </w:pBdr>
        <w:tabs>
          <w:tab w:val="left" w:pos="1622"/>
        </w:tabs>
        <w:ind w:leftChars="29" w:left="421" w:hanging="363"/>
      </w:pPr>
      <w:r w:rsidRPr="00070353">
        <w:rPr>
          <w:highlight w:val="green"/>
        </w:rPr>
        <w:t>For Model B discovery, upon discovery response messages reception, the source remote UE considers a relay UE as a candidate relay UE if the SD-RSRP towards the relay UE is above a configured threshold.</w:t>
      </w:r>
    </w:p>
    <w:p w14:paraId="03BA6FBB" w14:textId="25C0D053" w:rsidR="00327786" w:rsidRDefault="00327786" w:rsidP="00926AEF">
      <w:pPr>
        <w:pStyle w:val="aff4"/>
        <w:numPr>
          <w:ilvl w:val="0"/>
          <w:numId w:val="27"/>
        </w:numPr>
        <w:ind w:left="357" w:hanging="357"/>
        <w:contextualSpacing w:val="0"/>
      </w:pPr>
      <w:r>
        <w:t>And relay UE(s) in different coverage areas may have different RSRP threshold configurations, so may over-kill some links which are fine for the End UEs and may impact the performance.</w:t>
      </w:r>
    </w:p>
    <w:p w14:paraId="766F275A" w14:textId="79F694E1" w:rsidR="00400D84" w:rsidRDefault="00400D84" w:rsidP="00400D84">
      <w:proofErr w:type="gramStart"/>
      <w:r>
        <w:t>So</w:t>
      </w:r>
      <w:proofErr w:type="gramEnd"/>
      <w:r>
        <w:t xml:space="preserve"> considering the above technical concerns and the mechanism defined in R17, the same logic should be followed in R18 U2U relay, i.e., the relay filtering/selection should be done by the remote UE.</w:t>
      </w:r>
    </w:p>
    <w:p w14:paraId="56D50B73" w14:textId="77777777" w:rsidR="00400D84" w:rsidRDefault="00400D84" w:rsidP="00400D84">
      <w:pPr>
        <w:pStyle w:val="Proposal"/>
      </w:pPr>
      <w:bookmarkStart w:id="12" w:name="_Toc142557579"/>
      <w:r>
        <w:t>F</w:t>
      </w:r>
      <w:r w:rsidRPr="0034168D">
        <w:t>or model-B</w:t>
      </w:r>
      <w:r>
        <w:t xml:space="preserve"> discovery</w:t>
      </w:r>
      <w:r w:rsidRPr="0034168D">
        <w:t xml:space="preserve">, </w:t>
      </w:r>
      <w:r>
        <w:t>R2 not pursue</w:t>
      </w:r>
      <w:r w:rsidRPr="0034168D">
        <w:t xml:space="preserve"> </w:t>
      </w:r>
      <w:r>
        <w:t>AS-layer criterion</w:t>
      </w:r>
      <w:r w:rsidRPr="0034168D">
        <w:t xml:space="preserve"> for relay</w:t>
      </w:r>
      <w:r>
        <w:t>-UE</w:t>
      </w:r>
      <w:r w:rsidRPr="0034168D">
        <w:t xml:space="preserve"> to decide on </w:t>
      </w:r>
      <w:r>
        <w:t>whether to relay</w:t>
      </w:r>
      <w:r w:rsidRPr="0034168D">
        <w:t xml:space="preserve"> the solicitation/respon</w:t>
      </w:r>
      <w:r>
        <w:t>se</w:t>
      </w:r>
      <w:r w:rsidRPr="0034168D">
        <w:t xml:space="preserve"> message.</w:t>
      </w:r>
      <w:bookmarkEnd w:id="12"/>
      <w:r w:rsidRPr="0034168D">
        <w:t xml:space="preserve"> </w:t>
      </w:r>
    </w:p>
    <w:p w14:paraId="25FE8483" w14:textId="6BEC434A" w:rsidR="003200FE" w:rsidRPr="0050185B" w:rsidRDefault="0050185B" w:rsidP="0050185B">
      <w:pPr>
        <w:pStyle w:val="30"/>
        <w:tabs>
          <w:tab w:val="clear" w:pos="4264"/>
          <w:tab w:val="num" w:pos="1701"/>
        </w:tabs>
        <w:ind w:left="1701" w:hanging="1701"/>
      </w:pPr>
      <w:bookmarkStart w:id="13" w:name="_Toc131757151"/>
      <w:r w:rsidRPr="0050185B">
        <w:rPr>
          <w:rFonts w:hint="eastAsia"/>
        </w:rPr>
        <w:lastRenderedPageBreak/>
        <w:t>I</w:t>
      </w:r>
      <w:r w:rsidRPr="0050185B">
        <w:t>ssue-</w:t>
      </w:r>
      <w:r w:rsidR="006F374A">
        <w:t>3</w:t>
      </w:r>
      <w:r w:rsidRPr="0050185B">
        <w:t xml:space="preserve">: </w:t>
      </w:r>
      <w:r w:rsidR="003631C4">
        <w:t>Other</w:t>
      </w:r>
      <w:r w:rsidR="00F00FBA">
        <w:t xml:space="preserve">s </w:t>
      </w:r>
      <w:r w:rsidRPr="0050185B">
        <w:t>for relay</w:t>
      </w:r>
      <w:r w:rsidR="00F00FBA">
        <w:t>-</w:t>
      </w:r>
      <w:r w:rsidRPr="0050185B">
        <w:t>(re)selection</w:t>
      </w:r>
      <w:bookmarkEnd w:id="13"/>
      <w:r w:rsidR="00F00FBA">
        <w:t xml:space="preserve"> / discovery</w:t>
      </w:r>
    </w:p>
    <w:p w14:paraId="49945500" w14:textId="1E852234" w:rsidR="00F00FBA" w:rsidRDefault="00BC5C86" w:rsidP="00F00FBA">
      <w:r>
        <w:t>F</w:t>
      </w:r>
      <w:r w:rsidR="00F00FBA">
        <w:t xml:space="preserve">or </w:t>
      </w:r>
      <w:r w:rsidR="00475A34">
        <w:t>whether there is a need for the relay UE to indicate other hop quality</w:t>
      </w:r>
      <w:r w:rsidR="00F00FBA">
        <w:t>, RAN2 has discussed whether one hop link quality needs to be indicated to the other hop end UE to trigger relay (re)selection</w:t>
      </w:r>
    </w:p>
    <w:p w14:paraId="5A8DB71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Proposal 13: RAN2 to discuss if U2U relay can indicate one of the following information related to the second hop to the source remote UE after relay link between source remote UE and target remote UE has been established.</w:t>
      </w:r>
    </w:p>
    <w:p w14:paraId="09B5E23F"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An indication to indicate that the link between the target remote UE and U2U relay is below a threshold;</w:t>
      </w:r>
    </w:p>
    <w:p w14:paraId="21B54C2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 xml:space="preserve">PC5 RSRP of second hop between relay UE and target remote UE. </w:t>
      </w:r>
    </w:p>
    <w:p w14:paraId="43372FA9" w14:textId="77777777" w:rsidR="00F00FBA" w:rsidRDefault="00F00FBA" w:rsidP="00F00FBA">
      <w:pPr>
        <w:spacing w:beforeLines="50" w:before="120"/>
      </w:pPr>
      <w:r>
        <w:t>The link quality degradation is different from RLF since the signal strength degradation may not lead to failure, i.e., the hop can still work. Besides, we have agreed that the UE can trigger relay reselection based on the current hop quality, i.e., the link quality degradation is already handled. Therefore, the hop-1 AS link quality doesn’t need to be considered by the hop-2 remote UE during relay reselection.</w:t>
      </w:r>
    </w:p>
    <w:p w14:paraId="372C48C7" w14:textId="77777777" w:rsidR="00F00FBA" w:rsidRDefault="00F00FBA" w:rsidP="00F00FBA">
      <w:pPr>
        <w:pStyle w:val="Proposal"/>
        <w:spacing w:beforeLines="50" w:before="120"/>
      </w:pPr>
      <w:bookmarkStart w:id="14" w:name="_Toc142557580"/>
      <w:r>
        <w:t>Relay UE does not forward</w:t>
      </w:r>
      <w:r w:rsidRPr="007C664E">
        <w:t xml:space="preserve"> AS link quality </w:t>
      </w:r>
      <w:r>
        <w:t xml:space="preserve">degradation </w:t>
      </w:r>
      <w:r>
        <w:rPr>
          <w:rFonts w:hint="eastAsia"/>
        </w:rPr>
        <w:t>of</w:t>
      </w:r>
      <w:r>
        <w:t xml:space="preserve"> one hop to the peer remote UE of the other hop.</w:t>
      </w:r>
      <w:bookmarkEnd w:id="14"/>
      <w:r>
        <w:t xml:space="preserve"> </w:t>
      </w:r>
    </w:p>
    <w:p w14:paraId="071E6F86" w14:textId="73D4E7A2" w:rsidR="00F00FBA" w:rsidRDefault="00F00FBA" w:rsidP="00F00FBA">
      <w:r>
        <w:t xml:space="preserve">For the </w:t>
      </w:r>
      <w:r w:rsidRPr="00FB2350">
        <w:t>AS condition to determine the direct link is available</w:t>
      </w:r>
      <w:r>
        <w:t>, during RAN2 #121b, the following proposals were discussed:</w:t>
      </w:r>
    </w:p>
    <w:p w14:paraId="35A913E3"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14a: During relay reselection, reselection towards direct link is supported.</w:t>
      </w:r>
    </w:p>
    <w:p w14:paraId="326CCBC0"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14b: If P14a can be agreed, RAN2 to discuss whether AS criterion is needed for switching back from indirect to direct link.</w:t>
      </w:r>
    </w:p>
    <w:p w14:paraId="12D147E4" w14:textId="49C730C8" w:rsidR="00F00FBA" w:rsidRDefault="00F00FBA" w:rsidP="00F00FBA">
      <w:pPr>
        <w:spacing w:beforeLines="50" w:before="120"/>
      </w:pPr>
      <w:r>
        <w:t>The whole relay reselection procedure is defined by SA2</w:t>
      </w:r>
      <w:r w:rsidR="006D31EA">
        <w:t>,</w:t>
      </w:r>
      <w:r w:rsidR="00A53BF6">
        <w:t xml:space="preserve"> </w:t>
      </w:r>
      <w:r>
        <w:t xml:space="preserve">from RAN2 perspective, AS layer only needs to </w:t>
      </w:r>
    </w:p>
    <w:p w14:paraId="01BF9FB8" w14:textId="77777777" w:rsidR="00F00FBA" w:rsidRDefault="00F00FBA" w:rsidP="00F00FBA">
      <w:pPr>
        <w:pStyle w:val="aff4"/>
        <w:numPr>
          <w:ilvl w:val="0"/>
          <w:numId w:val="25"/>
        </w:numPr>
        <w:spacing w:beforeLines="50" w:before="120"/>
        <w:ind w:left="357" w:hanging="357"/>
        <w:contextualSpacing w:val="0"/>
      </w:pPr>
      <w:r>
        <w:t>Evaluate the current relay link quality to trigger relay reselection;</w:t>
      </w:r>
    </w:p>
    <w:p w14:paraId="2F5EF790" w14:textId="77777777" w:rsidR="00F00FBA" w:rsidRDefault="00F00FBA" w:rsidP="00F00FBA">
      <w:pPr>
        <w:pStyle w:val="aff4"/>
        <w:numPr>
          <w:ilvl w:val="0"/>
          <w:numId w:val="25"/>
        </w:numPr>
        <w:spacing w:beforeLines="50" w:before="120"/>
        <w:ind w:left="357" w:hanging="357"/>
        <w:contextualSpacing w:val="0"/>
      </w:pPr>
      <w:r>
        <w:t>If configured by the upper layer, to monitor/evaluate the new link quality to set up a new PC5 connection;</w:t>
      </w:r>
    </w:p>
    <w:p w14:paraId="1D448992" w14:textId="77777777" w:rsidR="007E00A1" w:rsidRDefault="00F00FBA" w:rsidP="00F00FBA">
      <w:r>
        <w:t>There is no service continuity in U2U relay from AS layer perspective, and it is just release/setup of old/new link to AS layer. If relay reselection is triggered, it is upper layer who decides which discovery (from relay or target UE) to monitor or what discovery message (to relay or target UE) to transmit.</w:t>
      </w:r>
    </w:p>
    <w:p w14:paraId="694C1F1C" w14:textId="1EF9E778" w:rsidR="00F00FBA" w:rsidRDefault="007E00A1" w:rsidP="00F00FBA">
      <w:r>
        <w:t xml:space="preserve">Besides, the direct link and relay link will use different L2 ID, and it is up to Prose layer to </w:t>
      </w:r>
      <w:r w:rsidR="00E5777D">
        <w:t>judge whether the two different L2 IDs associate with</w:t>
      </w:r>
      <w:r>
        <w:t xml:space="preserve"> the same peer UE via User Info, which means AS layer</w:t>
      </w:r>
      <w:r w:rsidR="006D31EA">
        <w:t xml:space="preserve"> </w:t>
      </w:r>
      <w:r w:rsidR="00E5777D">
        <w:t xml:space="preserve">is unable to know whether a L2 ID is from the same peer UE, and thus </w:t>
      </w:r>
      <w:r w:rsidR="006D31EA">
        <w:t>should not be involved in the determination of communication type (i.e., direct or U2U relay communication).</w:t>
      </w:r>
    </w:p>
    <w:p w14:paraId="2852772D" w14:textId="77777777" w:rsidR="00F00FBA" w:rsidRDefault="00F00FBA" w:rsidP="00F00FBA">
      <w:pPr>
        <w:pStyle w:val="Observation"/>
        <w:spacing w:before="120"/>
      </w:pPr>
      <w:bookmarkStart w:id="15" w:name="_Toc142557565"/>
      <w:r>
        <w:t>It is fully up to upper layer to decide which kind of communication (direct or relayed U2U) to initiate;</w:t>
      </w:r>
      <w:bookmarkEnd w:id="15"/>
    </w:p>
    <w:p w14:paraId="7EB2B271" w14:textId="7431A65B" w:rsidR="00F00FBA" w:rsidRDefault="00F00FBA" w:rsidP="00F00FBA">
      <w:proofErr w:type="gramStart"/>
      <w:r>
        <w:t>So</w:t>
      </w:r>
      <w:proofErr w:type="gramEnd"/>
      <w:r>
        <w:t xml:space="preserve"> based on the above </w:t>
      </w:r>
      <w:proofErr w:type="spellStart"/>
      <w:r>
        <w:t>analise</w:t>
      </w:r>
      <w:proofErr w:type="spellEnd"/>
      <w:r>
        <w:t xml:space="preserve">, when we come back to Proposal 14a/P14b discussed in </w:t>
      </w:r>
      <w:r w:rsidR="00327786">
        <w:t xml:space="preserve">RAN2 #121b </w:t>
      </w:r>
      <w:r>
        <w:t xml:space="preserve">meeting, there is no need for AS criterion for direct link quality </w:t>
      </w:r>
      <w:proofErr w:type="spellStart"/>
      <w:r>
        <w:t>evalution</w:t>
      </w:r>
      <w:proofErr w:type="spellEnd"/>
      <w:r>
        <w:t>.</w:t>
      </w:r>
    </w:p>
    <w:p w14:paraId="0765BCE6" w14:textId="57286686" w:rsidR="00F00FBA" w:rsidRPr="00F00FBA" w:rsidRDefault="00F00FBA" w:rsidP="00B27DCB">
      <w:pPr>
        <w:pStyle w:val="Proposal"/>
      </w:pPr>
      <w:bookmarkStart w:id="16" w:name="_Toc142557581"/>
      <w:r>
        <w:t xml:space="preserve">R2 not pursue an AS-layer criterion </w:t>
      </w:r>
      <w:r w:rsidR="002E06D5">
        <w:t>for</w:t>
      </w:r>
      <w:r>
        <w:t xml:space="preserve"> direct link </w:t>
      </w:r>
      <w:r w:rsidR="002E06D5">
        <w:t>reachability judgement for indirect to direct switching</w:t>
      </w:r>
      <w:r>
        <w:t>.</w:t>
      </w:r>
      <w:bookmarkEnd w:id="16"/>
    </w:p>
    <w:p w14:paraId="1D5C44B2" w14:textId="7D608157" w:rsidR="0096173F" w:rsidRDefault="0096173F" w:rsidP="0096173F">
      <w:pPr>
        <w:pStyle w:val="20"/>
      </w:pPr>
      <w:bookmarkStart w:id="17" w:name="_Toc131757152"/>
      <w:r>
        <w:rPr>
          <w:rFonts w:hint="eastAsia"/>
        </w:rPr>
        <w:t>A</w:t>
      </w:r>
      <w:r>
        <w:t xml:space="preserve">daptation Layer </w:t>
      </w:r>
      <w:r>
        <w:rPr>
          <w:rFonts w:hint="eastAsia"/>
        </w:rPr>
        <w:t>Design</w:t>
      </w:r>
      <w:bookmarkEnd w:id="17"/>
    </w:p>
    <w:p w14:paraId="7A4EEF32" w14:textId="3CC27201" w:rsidR="0089383F" w:rsidRDefault="0089383F" w:rsidP="0089383F">
      <w:pPr>
        <w:pStyle w:val="30"/>
        <w:tabs>
          <w:tab w:val="clear" w:pos="4264"/>
          <w:tab w:val="num" w:pos="1701"/>
        </w:tabs>
        <w:ind w:left="1701" w:hanging="1701"/>
      </w:pPr>
      <w:bookmarkStart w:id="18" w:name="_Toc131757153"/>
      <w:r>
        <w:rPr>
          <w:rFonts w:hint="eastAsia"/>
        </w:rPr>
        <w:t>I</w:t>
      </w:r>
      <w:r>
        <w:t>ssue-1: U2U SRAP header field</w:t>
      </w:r>
      <w:bookmarkEnd w:id="18"/>
    </w:p>
    <w:p w14:paraId="682B55E9" w14:textId="77777777" w:rsidR="00420328" w:rsidRDefault="00420328" w:rsidP="00805B80">
      <w:r>
        <w:rPr>
          <w:rFonts w:hint="eastAsia"/>
        </w:rPr>
        <w:t>F</w:t>
      </w:r>
      <w:r>
        <w:t xml:space="preserve">or UE ID field in SRAP header, we have agreed that the ID is needed while leave the details FFS. </w:t>
      </w:r>
    </w:p>
    <w:p w14:paraId="47776707" w14:textId="77777777" w:rsidR="00420328" w:rsidRPr="00420328" w:rsidRDefault="00420328" w:rsidP="00420328">
      <w:pPr>
        <w:pStyle w:val="Doc-text2"/>
        <w:pBdr>
          <w:top w:val="single" w:sz="4" w:space="1" w:color="auto"/>
          <w:left w:val="single" w:sz="4" w:space="4" w:color="auto"/>
          <w:bottom w:val="single" w:sz="4" w:space="1" w:color="auto"/>
          <w:right w:val="single" w:sz="4" w:space="4" w:color="auto"/>
        </w:pBdr>
        <w:ind w:leftChars="29" w:left="421"/>
        <w:rPr>
          <w:sz w:val="20"/>
          <w:szCs w:val="20"/>
        </w:rPr>
      </w:pPr>
      <w:r w:rsidRPr="005A2610">
        <w:rPr>
          <w:sz w:val="20"/>
          <w:szCs w:val="20"/>
          <w:highlight w:val="yellow"/>
        </w:rPr>
        <w:t>An ID</w:t>
      </w:r>
      <w:r w:rsidRPr="00420328">
        <w:rPr>
          <w:sz w:val="20"/>
          <w:szCs w:val="20"/>
        </w:rPr>
        <w:t xml:space="preserve"> mappable to the destination remote UE is needed in the first hop (Tx remote UE to relay), at least in case multiplexing of different destinations in the same RLC channel is supported.</w:t>
      </w:r>
    </w:p>
    <w:p w14:paraId="4AB848C4" w14:textId="77777777" w:rsidR="00420328" w:rsidRPr="00420328" w:rsidRDefault="00420328" w:rsidP="00420328">
      <w:pPr>
        <w:pStyle w:val="Doc-text2"/>
        <w:pBdr>
          <w:top w:val="single" w:sz="4" w:space="1" w:color="auto"/>
          <w:left w:val="single" w:sz="4" w:space="4" w:color="auto"/>
          <w:bottom w:val="single" w:sz="4" w:space="1" w:color="auto"/>
          <w:right w:val="single" w:sz="4" w:space="4" w:color="auto"/>
        </w:pBdr>
        <w:ind w:leftChars="29" w:left="421"/>
        <w:rPr>
          <w:sz w:val="20"/>
          <w:szCs w:val="20"/>
        </w:rPr>
      </w:pPr>
      <w:r w:rsidRPr="00420328">
        <w:rPr>
          <w:sz w:val="20"/>
          <w:szCs w:val="20"/>
        </w:rPr>
        <w:t>An ID mappable to the source remote UE is needed in the second hop (relay to Rx remote UE).</w:t>
      </w:r>
    </w:p>
    <w:p w14:paraId="1ACC5D26" w14:textId="77777777" w:rsidR="00420328" w:rsidRPr="00420328" w:rsidRDefault="00420328" w:rsidP="00420328">
      <w:pPr>
        <w:pStyle w:val="Doc-text2"/>
        <w:pBdr>
          <w:top w:val="single" w:sz="4" w:space="1" w:color="auto"/>
          <w:left w:val="single" w:sz="4" w:space="4" w:color="auto"/>
          <w:bottom w:val="single" w:sz="4" w:space="1" w:color="auto"/>
          <w:right w:val="single" w:sz="4" w:space="4" w:color="auto"/>
        </w:pBdr>
        <w:ind w:leftChars="29" w:left="421"/>
        <w:rPr>
          <w:sz w:val="20"/>
          <w:szCs w:val="20"/>
        </w:rPr>
      </w:pPr>
      <w:r w:rsidRPr="005A2610">
        <w:rPr>
          <w:sz w:val="20"/>
          <w:szCs w:val="20"/>
          <w:highlight w:val="yellow"/>
        </w:rPr>
        <w:t>FFS if the IDs are different</w:t>
      </w:r>
      <w:r w:rsidRPr="00420328">
        <w:rPr>
          <w:sz w:val="20"/>
          <w:szCs w:val="20"/>
        </w:rPr>
        <w:t xml:space="preserve"> (e.g., source and destination UE IDs) </w:t>
      </w:r>
      <w:r w:rsidRPr="005A2610">
        <w:rPr>
          <w:sz w:val="20"/>
          <w:szCs w:val="20"/>
          <w:highlight w:val="yellow"/>
        </w:rPr>
        <w:t>or common</w:t>
      </w:r>
      <w:r w:rsidRPr="00420328">
        <w:rPr>
          <w:sz w:val="20"/>
          <w:szCs w:val="20"/>
        </w:rPr>
        <w:t xml:space="preserve"> (e.g., a local ID for the pair).</w:t>
      </w:r>
    </w:p>
    <w:p w14:paraId="493DCAD8" w14:textId="64570349" w:rsidR="00420328" w:rsidRPr="00420328" w:rsidRDefault="00420328" w:rsidP="00420328">
      <w:pPr>
        <w:pStyle w:val="Doc-text2"/>
        <w:pBdr>
          <w:top w:val="single" w:sz="4" w:space="1" w:color="auto"/>
          <w:left w:val="single" w:sz="4" w:space="4" w:color="auto"/>
          <w:bottom w:val="single" w:sz="4" w:space="1" w:color="auto"/>
          <w:right w:val="single" w:sz="4" w:space="4" w:color="auto"/>
        </w:pBdr>
        <w:ind w:leftChars="29" w:left="421"/>
        <w:rPr>
          <w:sz w:val="20"/>
          <w:szCs w:val="20"/>
        </w:rPr>
      </w:pPr>
      <w:r w:rsidRPr="005A2610">
        <w:rPr>
          <w:sz w:val="20"/>
          <w:szCs w:val="20"/>
          <w:highlight w:val="yellow"/>
        </w:rPr>
        <w:t>FFS whether both UE IDs are included in the header or the relay UE does a mapping.</w:t>
      </w:r>
    </w:p>
    <w:p w14:paraId="0BD13680" w14:textId="618BBF7B" w:rsidR="00420328" w:rsidRDefault="00420328" w:rsidP="00420328">
      <w:pPr>
        <w:spacing w:before="120"/>
      </w:pPr>
      <w:r>
        <w:t>The FFS points include the following aspect:</w:t>
      </w:r>
    </w:p>
    <w:p w14:paraId="697AB71B" w14:textId="0918EAA2" w:rsidR="00420328" w:rsidRDefault="005A2610" w:rsidP="005A2610">
      <w:pPr>
        <w:pStyle w:val="aff4"/>
        <w:numPr>
          <w:ilvl w:val="0"/>
          <w:numId w:val="35"/>
        </w:numPr>
      </w:pPr>
      <w:r>
        <w:t>W</w:t>
      </w:r>
      <w:r>
        <w:rPr>
          <w:rFonts w:hint="eastAsia"/>
        </w:rPr>
        <w:t>h</w:t>
      </w:r>
      <w:r>
        <w:t>ether the ID is short ID or L2 ID;</w:t>
      </w:r>
    </w:p>
    <w:p w14:paraId="1BEDFFED" w14:textId="5E1E534A" w:rsidR="005A2610" w:rsidRDefault="005A2610" w:rsidP="005A2610">
      <w:pPr>
        <w:pStyle w:val="aff4"/>
        <w:numPr>
          <w:ilvl w:val="0"/>
          <w:numId w:val="35"/>
        </w:numPr>
      </w:pPr>
      <w:r>
        <w:t>Whether it is one ID or 2 IDs in the header;</w:t>
      </w:r>
    </w:p>
    <w:p w14:paraId="4C6E2FB3" w14:textId="7435D448" w:rsidR="005A2610" w:rsidRDefault="004E5A3E" w:rsidP="005A2610">
      <w:pPr>
        <w:pStyle w:val="aff4"/>
        <w:numPr>
          <w:ilvl w:val="0"/>
          <w:numId w:val="35"/>
        </w:numPr>
      </w:pPr>
      <w:r>
        <w:t>Whether the IDs on each hop are same or different</w:t>
      </w:r>
      <w:r w:rsidR="005A2610">
        <w:t>;</w:t>
      </w:r>
    </w:p>
    <w:p w14:paraId="44615D46" w14:textId="74240C62" w:rsidR="00A04D0B" w:rsidRDefault="005A2610" w:rsidP="00B87A47">
      <w:r>
        <w:rPr>
          <w:rFonts w:hint="eastAsia"/>
        </w:rPr>
        <w:lastRenderedPageBreak/>
        <w:t>F</w:t>
      </w:r>
      <w:r>
        <w:t>or the first issue on UE ID and L2 ID</w:t>
      </w:r>
      <w:r w:rsidR="00B87A47">
        <w:t>,</w:t>
      </w:r>
      <w:r w:rsidR="00B31F80">
        <w:t xml:space="preserve"> we have agreed to rely on Relay UE to do the assignment</w:t>
      </w:r>
      <w:r w:rsidR="00B527BF">
        <w:t xml:space="preserve"> in case short ID is finally agreed</w:t>
      </w:r>
      <w:r w:rsidR="00B31F80">
        <w:t xml:space="preserve">. And based on the discussions, the </w:t>
      </w:r>
      <w:r w:rsidR="00CA520C">
        <w:t>coordination</w:t>
      </w:r>
      <w:r w:rsidR="00B87A47">
        <w:t>/configuration</w:t>
      </w:r>
      <w:r w:rsidR="00CA520C">
        <w:t xml:space="preserve"> </w:t>
      </w:r>
      <w:r w:rsidR="00B87A47">
        <w:t>between UEs is needed which needs further discussion on the detailed mechanisms and</w:t>
      </w:r>
      <w:r w:rsidR="00A04D0B">
        <w:t xml:space="preserve"> if we consider multi-hop in future release, there will be multiple relay UEs, who/how to assign the IDs will become more complicated.</w:t>
      </w:r>
    </w:p>
    <w:p w14:paraId="3C49CA95" w14:textId="43B481D9" w:rsidR="00B87A47" w:rsidRDefault="00A04D0B">
      <w:proofErr w:type="gramStart"/>
      <w:r>
        <w:t>Therefore</w:t>
      </w:r>
      <w:proofErr w:type="gramEnd"/>
      <w:r>
        <w:t xml:space="preserve"> it</w:t>
      </w:r>
      <w:r w:rsidR="00B31F80">
        <w:t xml:space="preserve"> is suggested to rely on L2 ID of each U</w:t>
      </w:r>
      <w:r w:rsidR="00B87A47">
        <w:t xml:space="preserve">E, to save the discussion </w:t>
      </w:r>
      <w:r w:rsidR="00B87A47" w:rsidRPr="004E5A3E">
        <w:t>on ID allocation mechanism design</w:t>
      </w:r>
      <w:r w:rsidR="00B87A47">
        <w:t>.</w:t>
      </w:r>
    </w:p>
    <w:p w14:paraId="0802D1DD" w14:textId="02413850" w:rsidR="00420328" w:rsidRPr="004E5A3E" w:rsidRDefault="00B31F80" w:rsidP="00926AEF">
      <w:pPr>
        <w:pStyle w:val="Proposal"/>
      </w:pPr>
      <w:bookmarkStart w:id="19" w:name="_Toc142494564"/>
      <w:bookmarkStart w:id="20" w:name="_Toc142494565"/>
      <w:bookmarkStart w:id="21" w:name="_Toc142557582"/>
      <w:bookmarkEnd w:id="19"/>
      <w:bookmarkEnd w:id="20"/>
      <w:r>
        <w:t>R2 discusses using 24-bit L2 ID as the UE ID to be included in SRAP header.</w:t>
      </w:r>
      <w:bookmarkEnd w:id="21"/>
      <w:r>
        <w:t xml:space="preserve"> </w:t>
      </w:r>
    </w:p>
    <w:p w14:paraId="0C2C5C1F" w14:textId="75BFC591" w:rsidR="004E5A3E" w:rsidRDefault="004E5A3E" w:rsidP="004E5A3E">
      <w:r>
        <w:t>For</w:t>
      </w:r>
      <w:r w:rsidR="001E2735">
        <w:t xml:space="preserve"> short ID, the following </w:t>
      </w:r>
      <w:r>
        <w:t xml:space="preserve">discussion is for further clarification on the short ID in RAN2 #122, and the left issue is: 1) </w:t>
      </w:r>
      <w:r w:rsidR="008752D6">
        <w:t>Whether the IDs on each hop is same or different</w:t>
      </w:r>
      <w:r>
        <w:t>; 2)</w:t>
      </w:r>
      <w:r w:rsidR="008752D6" w:rsidRPr="008752D6">
        <w:t xml:space="preserve"> </w:t>
      </w:r>
      <w:r w:rsidR="008752D6">
        <w:t>Whether it is one ID or 2 IDs in the header</w:t>
      </w:r>
      <w:r>
        <w:t>;</w:t>
      </w:r>
    </w:p>
    <w:p w14:paraId="2A4B5302" w14:textId="77777777" w:rsidR="004E5A3E" w:rsidRPr="002D1559" w:rsidRDefault="004E5A3E" w:rsidP="004E5A3E">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Agreements:</w:t>
      </w:r>
    </w:p>
    <w:p w14:paraId="26BC47A6" w14:textId="77777777" w:rsidR="004E5A3E" w:rsidRPr="002D1559" w:rsidRDefault="004E5A3E" w:rsidP="004E5A3E">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 xml:space="preserve">For the possible use of a short ID in U2U relay, RAN2 will </w:t>
      </w:r>
      <w:proofErr w:type="spellStart"/>
      <w:r w:rsidRPr="002D1559">
        <w:t>downselect</w:t>
      </w:r>
      <w:proofErr w:type="spellEnd"/>
      <w:r w:rsidRPr="002D1559">
        <w:t xml:space="preserve"> between the following options for identifying the source and destination remote UEs at the SRAP layer:</w:t>
      </w:r>
    </w:p>
    <w:p w14:paraId="20156F91" w14:textId="77777777" w:rsidR="004E5A3E" w:rsidRPr="002D1559" w:rsidRDefault="004E5A3E" w:rsidP="004E5A3E">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a)</w:t>
      </w:r>
      <w:r w:rsidRPr="002D1559">
        <w:tab/>
      </w:r>
      <w:r w:rsidRPr="004E5A3E">
        <w:rPr>
          <w:highlight w:val="yellow"/>
        </w:rPr>
        <w:t>Single ID</w:t>
      </w:r>
      <w:r w:rsidRPr="002D1559">
        <w:t>, identifying the source and destination remote UEs</w:t>
      </w:r>
    </w:p>
    <w:p w14:paraId="7165D35B" w14:textId="77777777" w:rsidR="004E5A3E" w:rsidRPr="002D1559" w:rsidRDefault="004E5A3E" w:rsidP="004E5A3E">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b)</w:t>
      </w:r>
      <w:r w:rsidRPr="002D1559">
        <w:tab/>
      </w:r>
      <w:r w:rsidRPr="004E5A3E">
        <w:rPr>
          <w:highlight w:val="yellow"/>
        </w:rPr>
        <w:t>Source ID and Destination ID</w:t>
      </w:r>
    </w:p>
    <w:p w14:paraId="6A6A4769" w14:textId="77777777" w:rsidR="004E5A3E" w:rsidRPr="002D1559" w:rsidRDefault="004E5A3E" w:rsidP="004E5A3E">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 xml:space="preserve">For the possible use of a short ID in U2U relay, the U2U relay UE performs the ID assignment. </w:t>
      </w:r>
      <w:r w:rsidRPr="004E5A3E">
        <w:rPr>
          <w:highlight w:val="yellow"/>
        </w:rPr>
        <w:t>FFS if this ID should be assigned hop-by-hop or globally</w:t>
      </w:r>
      <w:r w:rsidRPr="002D1559">
        <w:t>.</w:t>
      </w:r>
    </w:p>
    <w:p w14:paraId="00FF558B" w14:textId="67ABDE45" w:rsidR="001E2735" w:rsidRDefault="004E5A3E" w:rsidP="004E5A3E">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These agreements do not imply agreement to use a short ID.</w:t>
      </w:r>
      <w:r w:rsidR="006F4E7D">
        <w:t xml:space="preserve"> </w:t>
      </w:r>
    </w:p>
    <w:p w14:paraId="244B8D5E" w14:textId="77777777" w:rsidR="008752D6" w:rsidRDefault="008752D6" w:rsidP="00650929">
      <w:r>
        <w:t xml:space="preserve">For the issue on whether the IDs on each hop is same or different, in R17, the UE ID is same </w:t>
      </w:r>
      <w:proofErr w:type="gramStart"/>
      <w:r>
        <w:t>on  both</w:t>
      </w:r>
      <w:proofErr w:type="gramEnd"/>
      <w:r>
        <w:t xml:space="preserve"> </w:t>
      </w:r>
      <w:proofErr w:type="spellStart"/>
      <w:r>
        <w:t>hops,and</w:t>
      </w:r>
      <w:proofErr w:type="spellEnd"/>
      <w:r>
        <w:t xml:space="preserve"> the relay UE doesn’t need to determine the UE ID field of SRAP header.</w:t>
      </w:r>
    </w:p>
    <w:p w14:paraId="687C5625" w14:textId="18B9CE70" w:rsidR="008752D6" w:rsidRDefault="008752D6" w:rsidP="008752D6">
      <w:pPr>
        <w:pStyle w:val="Observation"/>
        <w:spacing w:before="120"/>
      </w:pPr>
      <w:bookmarkStart w:id="22" w:name="_Toc142557566"/>
      <w:r>
        <w:rPr>
          <w:rFonts w:hint="eastAsia"/>
        </w:rPr>
        <w:t>I</w:t>
      </w:r>
      <w:r>
        <w:t>n R17 U2N relay, the UE ID is the same on both hops, and there is no UE ID field determination at the relay UE.</w:t>
      </w:r>
      <w:bookmarkEnd w:id="22"/>
    </w:p>
    <w:p w14:paraId="2CD9C9BF" w14:textId="77777777" w:rsidR="00146D5C" w:rsidRDefault="00146D5C" w:rsidP="00146D5C">
      <w:proofErr w:type="gramStart"/>
      <w:r>
        <w:t>So</w:t>
      </w:r>
      <w:proofErr w:type="gramEnd"/>
      <w:r>
        <w:t xml:space="preserve"> the different UE ID field will bring additional specification impact since it is different from R17 U2N relay. Besides, it also brings additional </w:t>
      </w:r>
      <w:proofErr w:type="spellStart"/>
      <w:r>
        <w:t>burdern</w:t>
      </w:r>
      <w:proofErr w:type="spellEnd"/>
      <w:r>
        <w:t xml:space="preserve"> at the relay UE since the relay has to maintain the mapping of the different IDs and determine/change the ID field according to the mapping, which will further enlarge the processing delay.</w:t>
      </w:r>
    </w:p>
    <w:p w14:paraId="15194FEE" w14:textId="32B29470" w:rsidR="00146D5C" w:rsidRDefault="00146D5C" w:rsidP="00146D5C">
      <w:pPr>
        <w:pStyle w:val="Observation"/>
        <w:spacing w:before="120"/>
      </w:pPr>
      <w:bookmarkStart w:id="23" w:name="_Toc142557567"/>
      <w:r>
        <w:t>Different UE ID field</w:t>
      </w:r>
      <w:r w:rsidR="002373E8">
        <w:t xml:space="preserve"> brings additional specification impact and </w:t>
      </w:r>
      <w:proofErr w:type="spellStart"/>
      <w:r w:rsidR="002373E8">
        <w:t>burdern</w:t>
      </w:r>
      <w:proofErr w:type="spellEnd"/>
      <w:r w:rsidR="002373E8">
        <w:t xml:space="preserve"> at relay UE.</w:t>
      </w:r>
      <w:bookmarkEnd w:id="23"/>
    </w:p>
    <w:p w14:paraId="2B315B02" w14:textId="53F9869B" w:rsidR="008752D6" w:rsidRDefault="00146D5C" w:rsidP="00146D5C">
      <w:proofErr w:type="gramStart"/>
      <w:r>
        <w:t>So</w:t>
      </w:r>
      <w:proofErr w:type="gramEnd"/>
      <w:r>
        <w:t xml:space="preserve"> it is suggested to follow R17 mechanism, i.e., UE ID field should be the same for both hops considering </w:t>
      </w:r>
      <w:r w:rsidR="002373E8">
        <w:t xml:space="preserve">the above </w:t>
      </w:r>
      <w:r w:rsidR="00123DA6">
        <w:t xml:space="preserve">impacts and </w:t>
      </w:r>
      <w:r>
        <w:t xml:space="preserve">the benefit for different UE ID field is not </w:t>
      </w:r>
      <w:proofErr w:type="spellStart"/>
      <w:r>
        <w:t>jusitified</w:t>
      </w:r>
      <w:proofErr w:type="spellEnd"/>
      <w:r w:rsidR="00123DA6">
        <w:t>.</w:t>
      </w:r>
    </w:p>
    <w:p w14:paraId="26ADBDE1" w14:textId="69AA1EEF" w:rsidR="00123DA6" w:rsidRDefault="00123DA6" w:rsidP="00123DA6">
      <w:pPr>
        <w:pStyle w:val="Proposal"/>
      </w:pPr>
      <w:bookmarkStart w:id="24" w:name="_Toc142557583"/>
      <w:r>
        <w:t>For U2U Relay, the IDs on the 2 hops are same</w:t>
      </w:r>
      <w:r w:rsidR="002E06D5">
        <w:t>, i.e., there is no ID replacement operation by relay UE</w:t>
      </w:r>
      <w:r>
        <w:t>.</w:t>
      </w:r>
      <w:bookmarkEnd w:id="24"/>
      <w:r>
        <w:t xml:space="preserve"> </w:t>
      </w:r>
    </w:p>
    <w:p w14:paraId="723F9254" w14:textId="014FDA5F" w:rsidR="00D02A99" w:rsidRDefault="00123DA6" w:rsidP="00650929">
      <w:r>
        <w:t>Then f</w:t>
      </w:r>
      <w:r w:rsidR="00650929">
        <w:t xml:space="preserve">or the issue on whether 1 or 2 IDs should be included, </w:t>
      </w:r>
      <w:r>
        <w:t xml:space="preserve">based on </w:t>
      </w:r>
      <w:r w:rsidR="00B527BF">
        <w:t>the RAN2 discussions</w:t>
      </w:r>
      <w:r>
        <w:t xml:space="preserve">, 1 ID means the ID is the connection ID and 2 IDs means the IDs are UE IDs. </w:t>
      </w:r>
    </w:p>
    <w:p w14:paraId="48AF301F" w14:textId="587DEED0" w:rsidR="00650929" w:rsidRDefault="00123DA6" w:rsidP="00650929">
      <w:r>
        <w:t xml:space="preserve">In </w:t>
      </w:r>
      <w:r w:rsidR="00650929" w:rsidRPr="0096173F">
        <w:t xml:space="preserve">Rel-17, </w:t>
      </w:r>
      <w:r w:rsidR="00650929">
        <w:t xml:space="preserve">the </w:t>
      </w:r>
      <w:r w:rsidR="00F779DE">
        <w:t xml:space="preserve">ID field in </w:t>
      </w:r>
      <w:r w:rsidR="00650929">
        <w:t xml:space="preserve">SRAP </w:t>
      </w:r>
      <w:r w:rsidR="00F779DE">
        <w:t>is UE ID which is used</w:t>
      </w:r>
      <w:r w:rsidR="00650929">
        <w:t>:</w:t>
      </w:r>
    </w:p>
    <w:p w14:paraId="03D5EC08" w14:textId="7EC0289C" w:rsidR="00650929" w:rsidRDefault="00F779DE" w:rsidP="00650929">
      <w:pPr>
        <w:pStyle w:val="aff4"/>
        <w:numPr>
          <w:ilvl w:val="0"/>
          <w:numId w:val="18"/>
        </w:numPr>
        <w:ind w:left="357" w:hanging="357"/>
        <w:contextualSpacing w:val="0"/>
      </w:pPr>
      <w:r>
        <w:t>By relay UE</w:t>
      </w:r>
      <w:r w:rsidR="00650929" w:rsidRPr="0096173F">
        <w:t xml:space="preserve"> for the purpose of bearer mapping</w:t>
      </w:r>
      <w:r w:rsidR="00650929">
        <w:t>;</w:t>
      </w:r>
    </w:p>
    <w:p w14:paraId="40CCAF6B" w14:textId="71FBFED9" w:rsidR="00650929" w:rsidRDefault="00F779DE" w:rsidP="00650929">
      <w:pPr>
        <w:pStyle w:val="aff4"/>
        <w:numPr>
          <w:ilvl w:val="0"/>
          <w:numId w:val="18"/>
        </w:numPr>
        <w:ind w:left="357" w:hanging="357"/>
        <w:contextualSpacing w:val="0"/>
      </w:pPr>
      <w:r>
        <w:t xml:space="preserve">By </w:t>
      </w:r>
      <w:proofErr w:type="spellStart"/>
      <w:r>
        <w:t>gNB</w:t>
      </w:r>
      <w:proofErr w:type="spellEnd"/>
      <w:r w:rsidR="00650929">
        <w:t xml:space="preserve"> to identify the remote UE.</w:t>
      </w:r>
    </w:p>
    <w:p w14:paraId="6B6CC244" w14:textId="7CA853E1" w:rsidR="00F779DE" w:rsidRDefault="00F779DE" w:rsidP="00F779DE">
      <w:pPr>
        <w:pStyle w:val="Observation"/>
        <w:spacing w:before="120"/>
      </w:pPr>
      <w:bookmarkStart w:id="25" w:name="_Toc142557568"/>
      <w:r>
        <w:rPr>
          <w:rFonts w:hint="eastAsia"/>
        </w:rPr>
        <w:t>T</w:t>
      </w:r>
      <w:r>
        <w:t>he ID field in SRAP header in R17 is UE ID.</w:t>
      </w:r>
      <w:bookmarkEnd w:id="25"/>
    </w:p>
    <w:p w14:paraId="077284C6" w14:textId="6C8993AD" w:rsidR="00650929" w:rsidRDefault="00650929" w:rsidP="00650929">
      <w:r>
        <w:t xml:space="preserve">When it comes to R18 UE-to-UE relay, there may be multiple source/target remote UEs connecting through one relay UE which is different from R17 UE-to-Network relay with only one remote UE and one </w:t>
      </w:r>
      <w:proofErr w:type="spellStart"/>
      <w:r>
        <w:t>gNB</w:t>
      </w:r>
      <w:proofErr w:type="spellEnd"/>
      <w:r w:rsidRPr="0096173F">
        <w:t xml:space="preserve">. </w:t>
      </w:r>
      <w:r w:rsidR="00F779DE">
        <w:t xml:space="preserve">According to SA2 </w:t>
      </w:r>
      <w:proofErr w:type="gramStart"/>
      <w:r w:rsidR="00F779DE">
        <w:t>specification</w:t>
      </w:r>
      <w:r w:rsidR="00F779DE" w:rsidRPr="00F779DE">
        <w:rPr>
          <w:vertAlign w:val="superscript"/>
        </w:rPr>
        <w:t>[</w:t>
      </w:r>
      <w:proofErr w:type="gramEnd"/>
      <w:r w:rsidR="00F779DE" w:rsidRPr="00F779DE">
        <w:rPr>
          <w:vertAlign w:val="superscript"/>
        </w:rPr>
        <w:t>2]</w:t>
      </w:r>
      <w:r w:rsidR="00F779DE">
        <w:t xml:space="preserve">, and existing link between source and relay UE can be reused for the new coming U2U relay service to </w:t>
      </w:r>
      <w:r w:rsidR="009E4DC2">
        <w:t>a new target UE, as shown in the following example:</w:t>
      </w:r>
    </w:p>
    <w:p w14:paraId="74F33F4B" w14:textId="0C6AB8EA" w:rsidR="009E4DC2" w:rsidRDefault="00B527BF" w:rsidP="009E4DC2">
      <w:pPr>
        <w:jc w:val="center"/>
      </w:pPr>
      <w:r>
        <w:object w:dxaOrig="6881" w:dyaOrig="4451" w14:anchorId="6EEC1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00.5pt;height:98.3pt" o:ole="">
            <v:imagedata r:id="rId8" o:title="" croptop="21131f" cropbottom="11043f"/>
          </v:shape>
          <o:OLEObject Type="Embed" ProgID="Visio.Drawing.15" ShapeID="_x0000_i1031" DrawAspect="Content" ObjectID="_1753193677" r:id="rId9"/>
        </w:object>
      </w:r>
    </w:p>
    <w:p w14:paraId="1E7AEE71" w14:textId="0531F25B" w:rsidR="001D32BD" w:rsidRDefault="001D32BD" w:rsidP="001D32BD">
      <w:pPr>
        <w:pStyle w:val="aff2"/>
      </w:pPr>
      <w:r>
        <w:t>Figure</w:t>
      </w:r>
      <w:r w:rsidR="00E13E7F">
        <w:t xml:space="preserve"> 1</w:t>
      </w:r>
      <w:r>
        <w:t xml:space="preserve"> Example of source connects with </w:t>
      </w:r>
      <w:r w:rsidR="00D02A99">
        <w:t>multiple</w:t>
      </w:r>
      <w:r>
        <w:t xml:space="preserve"> targets via single relay</w:t>
      </w:r>
    </w:p>
    <w:p w14:paraId="31FB1D01" w14:textId="3D9ABAE5" w:rsidR="001D32BD" w:rsidRDefault="00D02A99" w:rsidP="00D02A99">
      <w:r>
        <w:rPr>
          <w:rFonts w:hint="eastAsia"/>
        </w:rPr>
        <w:lastRenderedPageBreak/>
        <w:t>A</w:t>
      </w:r>
      <w:r>
        <w:t>s shown in the above example, the ID configuration procedure for single connection ID and both UE IDs are:</w:t>
      </w:r>
    </w:p>
    <w:p w14:paraId="7400A9C5" w14:textId="7544B31C" w:rsidR="00D02A99" w:rsidRDefault="00D02A99" w:rsidP="00D02A99">
      <w:pPr>
        <w:pStyle w:val="aff4"/>
        <w:numPr>
          <w:ilvl w:val="0"/>
          <w:numId w:val="18"/>
        </w:numPr>
      </w:pPr>
      <w:r>
        <w:t>For connection ID</w:t>
      </w:r>
      <w:r w:rsidR="000100C5">
        <w:t xml:space="preserve"> based</w:t>
      </w:r>
      <w:r>
        <w:t xml:space="preserve"> option, the </w:t>
      </w:r>
      <w:proofErr w:type="spellStart"/>
      <w:r>
        <w:t>signaling</w:t>
      </w:r>
      <w:proofErr w:type="spellEnd"/>
      <w:r>
        <w:t xml:space="preserve"> exchange procedure between both source-relay and relay-target2 is needed to configure a new connection ID, and the source UE need to maintain multiple connection IDs with the same relay UE;</w:t>
      </w:r>
    </w:p>
    <w:p w14:paraId="362F6310" w14:textId="7BF974F6" w:rsidR="00D02A99" w:rsidRPr="00D02A99" w:rsidRDefault="00D02A99" w:rsidP="00D02A99">
      <w:pPr>
        <w:pStyle w:val="aff4"/>
        <w:numPr>
          <w:ilvl w:val="0"/>
          <w:numId w:val="18"/>
        </w:numPr>
      </w:pPr>
      <w:r>
        <w:rPr>
          <w:rFonts w:hint="eastAsia"/>
        </w:rPr>
        <w:t>F</w:t>
      </w:r>
      <w:r>
        <w:t xml:space="preserve">or UE ID </w:t>
      </w:r>
      <w:r w:rsidR="000100C5">
        <w:t xml:space="preserve">based </w:t>
      </w:r>
      <w:r>
        <w:t xml:space="preserve">option, the UE ID for source UE can be reused so for source UE, it only </w:t>
      </w:r>
      <w:proofErr w:type="gramStart"/>
      <w:r>
        <w:t>need</w:t>
      </w:r>
      <w:proofErr w:type="gramEnd"/>
      <w:r>
        <w:t xml:space="preserve"> to maintain a single UE ID with the same relay UE.</w:t>
      </w:r>
    </w:p>
    <w:p w14:paraId="75431521" w14:textId="77777777" w:rsidR="00D02A99" w:rsidRDefault="00D02A99" w:rsidP="00650929">
      <w:r>
        <w:rPr>
          <w:rFonts w:hint="eastAsia"/>
        </w:rPr>
        <w:t>T</w:t>
      </w:r>
      <w:r>
        <w:t xml:space="preserve">herefore, using the UE ID </w:t>
      </w:r>
    </w:p>
    <w:p w14:paraId="7C7BC3FE" w14:textId="398FBDB2" w:rsidR="00F779DE" w:rsidRDefault="00D02A99" w:rsidP="00D02A99">
      <w:pPr>
        <w:pStyle w:val="aff4"/>
        <w:numPr>
          <w:ilvl w:val="0"/>
          <w:numId w:val="18"/>
        </w:numPr>
      </w:pPr>
      <w:r>
        <w:t>on the one hand follows the R17 principle which has less specification impact;</w:t>
      </w:r>
    </w:p>
    <w:p w14:paraId="5A6D38F1" w14:textId="0C06648E" w:rsidR="00D02A99" w:rsidRDefault="00D02A99" w:rsidP="00D02A99">
      <w:pPr>
        <w:pStyle w:val="aff4"/>
        <w:numPr>
          <w:ilvl w:val="0"/>
          <w:numId w:val="18"/>
        </w:numPr>
      </w:pPr>
      <w:r>
        <w:rPr>
          <w:rFonts w:hint="eastAsia"/>
        </w:rPr>
        <w:t>o</w:t>
      </w:r>
      <w:r>
        <w:t xml:space="preserve">n the other </w:t>
      </w:r>
      <w:proofErr w:type="gramStart"/>
      <w:r>
        <w:t>hand</w:t>
      </w:r>
      <w:proofErr w:type="gramEnd"/>
      <w:r>
        <w:t xml:space="preserve"> saves the </w:t>
      </w:r>
      <w:r w:rsidR="00B527BF">
        <w:t>possible</w:t>
      </w:r>
      <w:r>
        <w:t xml:space="preserve"> signalling exchange and UE </w:t>
      </w:r>
      <w:proofErr w:type="spellStart"/>
      <w:r>
        <w:t>burdern</w:t>
      </w:r>
      <w:proofErr w:type="spellEnd"/>
      <w:r>
        <w:t xml:space="preserve"> on maintaining multiple IDs.</w:t>
      </w:r>
    </w:p>
    <w:p w14:paraId="30EA116D" w14:textId="40EFE047" w:rsidR="00650929" w:rsidRPr="00783C43" w:rsidRDefault="00650929" w:rsidP="00650929">
      <w:pPr>
        <w:pStyle w:val="Proposal"/>
        <w:spacing w:beforeLines="50" w:before="120"/>
      </w:pPr>
      <w:bookmarkStart w:id="26" w:name="_Toc142557584"/>
      <w:r>
        <w:t xml:space="preserve">If short ID is agreed, </w:t>
      </w:r>
      <w:r w:rsidR="002E06D5">
        <w:t xml:space="preserve">include </w:t>
      </w:r>
      <w:r w:rsidR="00D02A99">
        <w:t xml:space="preserve">both source </w:t>
      </w:r>
      <w:r w:rsidR="002E06D5">
        <w:t xml:space="preserve">UE </w:t>
      </w:r>
      <w:r w:rsidR="00D02A99">
        <w:t xml:space="preserve">ID and destination </w:t>
      </w:r>
      <w:r w:rsidR="002E06D5">
        <w:t xml:space="preserve">UE </w:t>
      </w:r>
      <w:r w:rsidR="00D02A99">
        <w:t xml:space="preserve">ID in SRAP </w:t>
      </w:r>
      <w:proofErr w:type="spellStart"/>
      <w:r w:rsidR="00D02A99">
        <w:t>subheader</w:t>
      </w:r>
      <w:proofErr w:type="spellEnd"/>
      <w:r>
        <w:t>.</w:t>
      </w:r>
      <w:bookmarkEnd w:id="26"/>
    </w:p>
    <w:p w14:paraId="5BCC90C9" w14:textId="0BE48E4E" w:rsidR="0049681A" w:rsidRDefault="00097B99" w:rsidP="00EE2A59">
      <w:pPr>
        <w:pStyle w:val="20"/>
      </w:pPr>
      <w:bookmarkStart w:id="27" w:name="_Toc131757154"/>
      <w:r>
        <w:t xml:space="preserve">PC5-RRC procedure and </w:t>
      </w:r>
      <w:r w:rsidR="0049681A">
        <w:rPr>
          <w:rFonts w:hint="eastAsia"/>
        </w:rPr>
        <w:t>Q</w:t>
      </w:r>
      <w:r w:rsidR="0049681A">
        <w:t>oS</w:t>
      </w:r>
      <w:r w:rsidR="005309DA">
        <w:t xml:space="preserve"> Enforcement</w:t>
      </w:r>
      <w:bookmarkEnd w:id="27"/>
    </w:p>
    <w:p w14:paraId="5A33F34B" w14:textId="1FBAF221" w:rsidR="0026476C" w:rsidRDefault="0026476C" w:rsidP="0026476C">
      <w:pPr>
        <w:pStyle w:val="30"/>
        <w:tabs>
          <w:tab w:val="clear" w:pos="4264"/>
          <w:tab w:val="num" w:pos="1701"/>
        </w:tabs>
        <w:ind w:left="1701" w:hanging="1701"/>
      </w:pPr>
      <w:bookmarkStart w:id="28" w:name="_Toc131757155"/>
      <w:r>
        <w:t>Issue-1: SL-SRB Configuration</w:t>
      </w:r>
      <w:bookmarkEnd w:id="28"/>
    </w:p>
    <w:p w14:paraId="389E4505" w14:textId="3DD776FF" w:rsidR="00C74DCD" w:rsidRDefault="00C74DCD" w:rsidP="0026476C">
      <w:r>
        <w:rPr>
          <w:rFonts w:hint="eastAsia"/>
        </w:rPr>
        <w:t>I</w:t>
      </w:r>
      <w:r>
        <w:t>n RAN2 #122 meeting, we have agreed</w:t>
      </w:r>
      <w:r w:rsidR="00586D83">
        <w:t xml:space="preserve"> the PDCP configuration for E2E SL-SRB is specified as in legacy but leave SRAP/RLC/MAC configuration FFS.</w:t>
      </w:r>
    </w:p>
    <w:p w14:paraId="2C37C286" w14:textId="0DFCED94" w:rsidR="00586D83" w:rsidRPr="00586D83" w:rsidRDefault="00586D83" w:rsidP="00586D8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 xml:space="preserve">For the E2E SL-SRB configuration of U2U relay, specified PDCP configuration is used. </w:t>
      </w:r>
      <w:r w:rsidRPr="00586D83">
        <w:rPr>
          <w:highlight w:val="yellow"/>
        </w:rPr>
        <w:t>FFS for the SRAP and PC5 RLC channel configuration for SL-SRB.</w:t>
      </w:r>
      <w:r w:rsidRPr="002D1559">
        <w:t xml:space="preserve">  </w:t>
      </w:r>
    </w:p>
    <w:p w14:paraId="61E7B154" w14:textId="7BB70DED" w:rsidR="0026476C" w:rsidRDefault="0026476C" w:rsidP="0026476C">
      <w:r>
        <w:rPr>
          <w:rFonts w:hint="eastAsia"/>
        </w:rPr>
        <w:t>B</w:t>
      </w:r>
      <w:r>
        <w:t>ased on S2 TR 23.700-33 conclusion</w:t>
      </w:r>
    </w:p>
    <w:p w14:paraId="02622CA3"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eastAsia="Times New Roman" w:hAnsi="Times New Roman"/>
          <w:szCs w:val="20"/>
          <w:lang w:eastAsia="en-GB"/>
        </w:rPr>
      </w:pPr>
      <w:r w:rsidRPr="0026476C">
        <w:rPr>
          <w:rFonts w:ascii="Times New Roman" w:hAnsi="Times New Roman" w:hint="eastAsia"/>
          <w:szCs w:val="20"/>
          <w:lang w:eastAsia="en-GB"/>
        </w:rPr>
        <w:t>T</w:t>
      </w:r>
      <w:r w:rsidRPr="0026476C">
        <w:rPr>
          <w:rFonts w:ascii="Times New Roman" w:eastAsia="Times New Roman" w:hAnsi="Times New Roman"/>
          <w:szCs w:val="20"/>
          <w:lang w:eastAsia="en-GB"/>
        </w:rPr>
        <w:t xml:space="preserve">he following conclusions </w:t>
      </w:r>
      <w:r w:rsidRPr="0026476C">
        <w:rPr>
          <w:rFonts w:ascii="Times New Roman" w:hAnsi="Times New Roman" w:hint="eastAsia"/>
          <w:szCs w:val="20"/>
          <w:lang w:eastAsia="en-GB"/>
        </w:rPr>
        <w:t xml:space="preserve">are specific </w:t>
      </w:r>
      <w:r w:rsidRPr="0026476C">
        <w:rPr>
          <w:rFonts w:ascii="Times New Roman" w:eastAsia="Times New Roman" w:hAnsi="Times New Roman"/>
          <w:szCs w:val="20"/>
          <w:lang w:eastAsia="en-GB"/>
        </w:rPr>
        <w:t>for L</w:t>
      </w:r>
      <w:r w:rsidRPr="0026476C">
        <w:rPr>
          <w:rFonts w:ascii="Times New Roman" w:hAnsi="Times New Roman" w:hint="eastAsia"/>
          <w:szCs w:val="20"/>
          <w:lang w:eastAsia="en-GB"/>
        </w:rPr>
        <w:t>ayer-</w:t>
      </w:r>
      <w:r w:rsidRPr="0026476C">
        <w:rPr>
          <w:rFonts w:ascii="Times New Roman" w:eastAsia="Times New Roman" w:hAnsi="Times New Roman"/>
          <w:szCs w:val="20"/>
          <w:lang w:eastAsia="en-GB"/>
        </w:rPr>
        <w:t>2 UE-to-UE Relay:</w:t>
      </w:r>
    </w:p>
    <w:p w14:paraId="0B570B50" w14:textId="77777777" w:rsidR="0026476C" w:rsidRPr="0026476C" w:rsidRDefault="0026476C" w:rsidP="0026476C">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400" w:hangingChars="200" w:hanging="400"/>
        <w:jc w:val="left"/>
        <w:textAlignment w:val="baseline"/>
        <w:rPr>
          <w:rFonts w:ascii="Times New Roman" w:hAnsi="Times New Roman"/>
          <w:szCs w:val="20"/>
          <w:lang w:eastAsia="en-GB"/>
        </w:rPr>
      </w:pPr>
      <w:r w:rsidRPr="0026476C">
        <w:rPr>
          <w:rFonts w:ascii="Times New Roman" w:hAnsi="Times New Roman"/>
          <w:szCs w:val="20"/>
          <w:lang w:eastAsia="en-GB"/>
        </w:rPr>
        <w:t>-</w:t>
      </w:r>
      <w:r w:rsidRPr="0026476C">
        <w:rPr>
          <w:rFonts w:ascii="Times New Roman" w:hAnsi="Times New Roman"/>
          <w:szCs w:val="20"/>
          <w:lang w:eastAsia="en-GB"/>
        </w:rPr>
        <w:tab/>
        <w:t>Per-hop links (i.e. PC5 link between Source UE and UE-to-UE Relay, as well as between UE-to-UE Relay and Target UE) needs to be established before E2E PC5 link establishment is performed.</w:t>
      </w:r>
      <w:r w:rsidRPr="0026476C">
        <w:rPr>
          <w:rFonts w:ascii="Times New Roman" w:hAnsi="Times New Roman" w:hint="eastAsia"/>
          <w:szCs w:val="20"/>
          <w:lang w:eastAsia="en-GB"/>
        </w:rPr>
        <w:t xml:space="preserve"> S</w:t>
      </w:r>
      <w:r w:rsidRPr="0026476C">
        <w:rPr>
          <w:rFonts w:ascii="Times New Roman" w:eastAsia="Times New Roman" w:hAnsi="Times New Roman"/>
          <w:szCs w:val="20"/>
          <w:lang w:eastAsia="en-GB"/>
        </w:rPr>
        <w:t>ol#30</w:t>
      </w:r>
      <w:r w:rsidRPr="0026476C">
        <w:rPr>
          <w:rFonts w:ascii="Times New Roman" w:hAnsi="Times New Roman" w:hint="eastAsia"/>
          <w:szCs w:val="20"/>
          <w:lang w:eastAsia="en-GB"/>
        </w:rPr>
        <w:t xml:space="preserve"> (clause </w:t>
      </w:r>
      <w:r w:rsidRPr="0026476C">
        <w:rPr>
          <w:rFonts w:ascii="Times New Roman" w:hAnsi="Times New Roman"/>
          <w:szCs w:val="20"/>
          <w:lang w:eastAsia="en-GB"/>
        </w:rPr>
        <w:t>6.30.2.2</w:t>
      </w:r>
      <w:r w:rsidRPr="0026476C">
        <w:rPr>
          <w:rFonts w:ascii="Times New Roman" w:hAnsi="Times New Roman" w:hint="eastAsia"/>
          <w:szCs w:val="20"/>
          <w:lang w:eastAsia="en-GB"/>
        </w:rPr>
        <w:t xml:space="preserve">) </w:t>
      </w:r>
      <w:r w:rsidRPr="0026476C">
        <w:rPr>
          <w:rFonts w:ascii="Times New Roman" w:hAnsi="Times New Roman"/>
          <w:szCs w:val="20"/>
          <w:lang w:eastAsia="en-GB"/>
        </w:rPr>
        <w:t>is</w:t>
      </w:r>
      <w:r w:rsidRPr="0026476C">
        <w:rPr>
          <w:rFonts w:ascii="Times New Roman" w:hAnsi="Times New Roman" w:hint="eastAsia"/>
          <w:szCs w:val="20"/>
          <w:lang w:eastAsia="en-GB"/>
        </w:rPr>
        <w:t xml:space="preserve"> used as basis for normative work</w:t>
      </w:r>
      <w:r w:rsidRPr="0026476C">
        <w:rPr>
          <w:rFonts w:ascii="Times New Roman" w:eastAsia="Times New Roman" w:hAnsi="Times New Roman"/>
          <w:szCs w:val="20"/>
          <w:lang w:eastAsia="en-GB"/>
        </w:rPr>
        <w:t>.</w:t>
      </w:r>
    </w:p>
    <w:p w14:paraId="50B7DB53" w14:textId="3E1C4C29" w:rsidR="00E56A1B" w:rsidRDefault="0026476C" w:rsidP="0026476C">
      <w:r>
        <w:t xml:space="preserve">In order to allow the E2E PC5-S </w:t>
      </w:r>
      <w:proofErr w:type="spellStart"/>
      <w:r>
        <w:t>signaling</w:t>
      </w:r>
      <w:proofErr w:type="spellEnd"/>
      <w:r>
        <w:t xml:space="preserve"> exchange (for DCR/DCA, and SMC messages) after the per-hop link establishment, the AS-layer setting for the related SL-SRBs have to be ready in advance. It seems natural to follow the legacy approach, i.e., specified configuration</w:t>
      </w:r>
      <w:r w:rsidR="000C0F85">
        <w:t xml:space="preserve"> for the</w:t>
      </w:r>
      <w:r w:rsidR="009009EF">
        <w:t xml:space="preserve"> SRAP</w:t>
      </w:r>
      <w:r w:rsidR="000C0F85">
        <w:t>/RLC/MAC</w:t>
      </w:r>
      <w:r>
        <w:t xml:space="preserve">. </w:t>
      </w:r>
    </w:p>
    <w:p w14:paraId="1908B7B5" w14:textId="273356B4" w:rsidR="0026476C" w:rsidRDefault="0026476C" w:rsidP="0026476C">
      <w:r>
        <w:t xml:space="preserve">And </w:t>
      </w:r>
      <w:r w:rsidR="000C0F85">
        <w:t>for the SRAP configuration, as</w:t>
      </w:r>
      <w:r w:rsidR="000A1C5D">
        <w:t xml:space="preserve"> we have agreed</w:t>
      </w:r>
      <w:r w:rsidR="000C0F85">
        <w:t xml:space="preserve"> that the SRAP is also there for the SRB, the same principle, i.e., </w:t>
      </w:r>
      <w:r w:rsidR="000A1C5D">
        <w:t xml:space="preserve">the </w:t>
      </w:r>
      <w:r w:rsidR="00DE1C3F">
        <w:t xml:space="preserve">specified configuration for </w:t>
      </w:r>
      <w:r>
        <w:t xml:space="preserve">SRAP </w:t>
      </w:r>
      <w:r w:rsidR="000C0F85">
        <w:t>can be used for the SRBs</w:t>
      </w:r>
      <w:r>
        <w:t>.</w:t>
      </w:r>
    </w:p>
    <w:p w14:paraId="79012EDB" w14:textId="6B12D126" w:rsidR="00E56A1B" w:rsidRDefault="0026476C" w:rsidP="0026476C">
      <w:pPr>
        <w:pStyle w:val="Proposal"/>
        <w:spacing w:beforeLines="50" w:before="120"/>
      </w:pPr>
      <w:bookmarkStart w:id="29" w:name="_Toc142557585"/>
      <w:r>
        <w:rPr>
          <w:rFonts w:hint="eastAsia"/>
        </w:rPr>
        <w:t>R</w:t>
      </w:r>
      <w:r>
        <w:t xml:space="preserve">ely on specified </w:t>
      </w:r>
      <w:r w:rsidR="009009EF">
        <w:t xml:space="preserve">SRAP/RLC/MAC </w:t>
      </w:r>
      <w:r>
        <w:t xml:space="preserve">configuration for E2E </w:t>
      </w:r>
      <w:r w:rsidR="002E06D5">
        <w:t>SL-</w:t>
      </w:r>
      <w:r w:rsidR="00DD60EB">
        <w:t>SRB</w:t>
      </w:r>
      <w:r>
        <w:t xml:space="preserve"> in L2 U2U Relay.</w:t>
      </w:r>
      <w:bookmarkEnd w:id="29"/>
    </w:p>
    <w:p w14:paraId="77F7B247" w14:textId="43ED9F0C" w:rsidR="00942A0A" w:rsidRDefault="00942A0A" w:rsidP="00942A0A">
      <w:pPr>
        <w:pStyle w:val="30"/>
        <w:tabs>
          <w:tab w:val="clear" w:pos="4264"/>
          <w:tab w:val="num" w:pos="1701"/>
        </w:tabs>
        <w:ind w:left="1701" w:hanging="1701"/>
      </w:pPr>
      <w:bookmarkStart w:id="30" w:name="_Toc131757156"/>
      <w:r>
        <w:rPr>
          <w:rFonts w:hint="eastAsia"/>
        </w:rPr>
        <w:t>I</w:t>
      </w:r>
      <w:r>
        <w:t>ssue-</w:t>
      </w:r>
      <w:r w:rsidR="0026476C">
        <w:t>2</w:t>
      </w:r>
      <w:r>
        <w:t xml:space="preserve">: QoS </w:t>
      </w:r>
      <w:bookmarkEnd w:id="30"/>
      <w:r w:rsidR="00C47194">
        <w:t>Split</w:t>
      </w:r>
    </w:p>
    <w:p w14:paraId="29C50651" w14:textId="14149B4E" w:rsidR="00C10992" w:rsidRDefault="009009EF" w:rsidP="009009EF">
      <w:r>
        <w:rPr>
          <w:rFonts w:hint="eastAsia"/>
        </w:rPr>
        <w:t>I</w:t>
      </w:r>
      <w:r>
        <w:t xml:space="preserve">t is agreed in RAN2 #122 that AS layer is responsible </w:t>
      </w:r>
      <w:proofErr w:type="gramStart"/>
      <w:r>
        <w:t>for  QoS</w:t>
      </w:r>
      <w:proofErr w:type="gramEnd"/>
      <w:r>
        <w:t xml:space="preserve"> split in L2 U2U relay. </w:t>
      </w:r>
    </w:p>
    <w:p w14:paraId="428E040B" w14:textId="77777777" w:rsidR="00EA4B14" w:rsidRPr="002D1559" w:rsidRDefault="00EA4B14" w:rsidP="00EA4B14">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AS layer is responsible for QoS split in L2 U2U relay.</w:t>
      </w:r>
    </w:p>
    <w:p w14:paraId="7596CB16" w14:textId="385543F3" w:rsidR="00EA4B14" w:rsidRPr="00EA4B14" w:rsidRDefault="00EA4B14" w:rsidP="009009EF">
      <w:r>
        <w:t>SA2 has already designed</w:t>
      </w:r>
      <w:r w:rsidR="001A50CB">
        <w:t>/specified</w:t>
      </w:r>
      <w:r>
        <w:t xml:space="preserve"> the </w:t>
      </w:r>
      <w:r w:rsidRPr="001A50CB">
        <w:rPr>
          <w:highlight w:val="yellow"/>
        </w:rPr>
        <w:t xml:space="preserve">solution for L3 U2U relay in </w:t>
      </w:r>
      <w:r w:rsidR="001A50CB" w:rsidRPr="001A50CB">
        <w:rPr>
          <w:highlight w:val="yellow"/>
        </w:rPr>
        <w:t xml:space="preserve">TR 23.700 and TS </w:t>
      </w:r>
      <w:r w:rsidRPr="001A50CB">
        <w:rPr>
          <w:highlight w:val="yellow"/>
        </w:rPr>
        <w:t>23.304</w:t>
      </w:r>
    </w:p>
    <w:p w14:paraId="059F5784" w14:textId="77777777" w:rsidR="001A50CB" w:rsidRPr="001A50CB" w:rsidRDefault="001A50CB" w:rsidP="001A50CB">
      <w:pPr>
        <w:pStyle w:val="NO"/>
        <w:pBdr>
          <w:top w:val="single" w:sz="4" w:space="0" w:color="auto"/>
          <w:left w:val="single" w:sz="4" w:space="0" w:color="auto"/>
          <w:bottom w:val="single" w:sz="4" w:space="0" w:color="auto"/>
          <w:right w:val="single" w:sz="4" w:space="0" w:color="auto"/>
        </w:pBdr>
        <w:ind w:left="851"/>
        <w:jc w:val="center"/>
        <w:rPr>
          <w:rFonts w:eastAsia="等线"/>
          <w:b/>
        </w:rPr>
      </w:pPr>
      <w:r w:rsidRPr="001A50CB">
        <w:rPr>
          <w:b/>
        </w:rPr>
        <w:object w:dxaOrig="10411" w:dyaOrig="6721" w14:anchorId="776F5867">
          <v:shape id="_x0000_i1026" type="#_x0000_t75" style="width:416.95pt;height:244.8pt" o:ole="">
            <v:imagedata r:id="rId10" o:title="" cropbottom="6121f"/>
          </v:shape>
          <o:OLEObject Type="Embed" ProgID="Visio.Drawing.11" ShapeID="_x0000_i1026" DrawAspect="Content" ObjectID="_1753193678" r:id="rId11"/>
        </w:object>
      </w:r>
    </w:p>
    <w:p w14:paraId="08E18816" w14:textId="7E27387D" w:rsidR="00942A0A" w:rsidRPr="001A50CB" w:rsidRDefault="001A50CB" w:rsidP="001A50CB">
      <w:pPr>
        <w:pStyle w:val="NO"/>
        <w:pBdr>
          <w:top w:val="single" w:sz="4" w:space="0" w:color="auto"/>
          <w:left w:val="single" w:sz="4" w:space="0" w:color="auto"/>
          <w:bottom w:val="single" w:sz="4" w:space="0" w:color="auto"/>
          <w:right w:val="single" w:sz="4" w:space="0" w:color="auto"/>
        </w:pBdr>
        <w:ind w:left="851"/>
        <w:jc w:val="center"/>
        <w:rPr>
          <w:rFonts w:eastAsiaTheme="minorEastAsia"/>
          <w:b/>
        </w:rPr>
      </w:pPr>
      <w:r w:rsidRPr="001A50CB">
        <w:rPr>
          <w:b/>
        </w:rPr>
        <w:t>Figure 6.</w:t>
      </w:r>
      <w:r w:rsidRPr="001A50CB">
        <w:rPr>
          <w:rFonts w:eastAsia="宋体" w:hint="eastAsia"/>
          <w:b/>
        </w:rPr>
        <w:t>4</w:t>
      </w:r>
      <w:r w:rsidRPr="001A50CB">
        <w:rPr>
          <w:b/>
        </w:rPr>
        <w:t>.2-1:</w:t>
      </w:r>
      <w:r w:rsidRPr="001A50CB">
        <w:rPr>
          <w:rFonts w:eastAsia="等线"/>
          <w:b/>
        </w:rPr>
        <w:t xml:space="preserve"> </w:t>
      </w:r>
      <w:r w:rsidRPr="001A50CB">
        <w:rPr>
          <w:b/>
          <w:highlight w:val="yellow"/>
        </w:rPr>
        <w:t>QoS control for Layer 3 UE-to-UE Relay</w:t>
      </w:r>
    </w:p>
    <w:tbl>
      <w:tblPr>
        <w:tblStyle w:val="aff9"/>
        <w:tblW w:w="0" w:type="auto"/>
        <w:tblLook w:val="04A0" w:firstRow="1" w:lastRow="0" w:firstColumn="1" w:lastColumn="0" w:noHBand="0" w:noVBand="1"/>
      </w:tblPr>
      <w:tblGrid>
        <w:gridCol w:w="9629"/>
      </w:tblGrid>
      <w:tr w:rsidR="00E31389" w14:paraId="7A4972F3" w14:textId="77777777" w:rsidTr="00E31389">
        <w:tc>
          <w:tcPr>
            <w:tcW w:w="9629" w:type="dxa"/>
          </w:tcPr>
          <w:p w14:paraId="3C0A82D1" w14:textId="67AF936C" w:rsidR="00E31389" w:rsidRPr="00E31389" w:rsidRDefault="00E31389" w:rsidP="00E3138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Batang" w:hAnsi="Times New Roman"/>
                <w:szCs w:val="20"/>
                <w:lang w:eastAsia="ko-KR"/>
              </w:rPr>
            </w:pPr>
            <w:r w:rsidRPr="00E31389">
              <w:rPr>
                <w:rFonts w:ascii="Times New Roman" w:eastAsia="Times New Roman" w:hAnsi="Times New Roman"/>
                <w:szCs w:val="20"/>
                <w:lang w:eastAsia="ko-KR"/>
              </w:rPr>
              <w:t xml:space="preserve">To achieve this, </w:t>
            </w:r>
            <w:r w:rsidRPr="00E31389">
              <w:rPr>
                <w:rFonts w:ascii="Times New Roman" w:eastAsia="Times New Roman" w:hAnsi="Times New Roman"/>
                <w:szCs w:val="20"/>
                <w:highlight w:val="yellow"/>
                <w:lang w:eastAsia="ko-KR"/>
              </w:rPr>
              <w:t xml:space="preserve">the source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End UE initiates </w:t>
            </w:r>
            <w:r w:rsidRPr="007D1A7B">
              <w:rPr>
                <w:rFonts w:ascii="Times New Roman" w:eastAsia="Times New Roman" w:hAnsi="Times New Roman"/>
                <w:szCs w:val="20"/>
                <w:highlight w:val="green"/>
                <w:lang w:eastAsia="ko-KR"/>
              </w:rPr>
              <w:t>PC5 QoS Flows setup or modification</w:t>
            </w:r>
            <w:r w:rsidRPr="00E31389">
              <w:rPr>
                <w:rFonts w:ascii="Times New Roman" w:eastAsia="Times New Roman" w:hAnsi="Times New Roman"/>
                <w:szCs w:val="20"/>
                <w:highlight w:val="yellow"/>
                <w:lang w:eastAsia="ko-KR"/>
              </w:rPr>
              <w:t xml:space="preserve"> during the Layer-2 link establishment or modification procedure, the source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End UE provides the QoS Info as described in clause 6.4.3.7.3 to the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UE-to-UE Relay.</w:t>
            </w:r>
            <w:r w:rsidRPr="00E31389">
              <w:rPr>
                <w:rFonts w:ascii="Times New Roman" w:eastAsia="Times New Roman" w:hAnsi="Times New Roman"/>
                <w:szCs w:val="20"/>
                <w:lang w:eastAsia="ko-KR"/>
              </w:rPr>
              <w:t xml:space="preserve"> The received PC5 QoS parameters of the QoS Info (i.e. PQI and conditionally other parameters such as MFBR/GFBR, etc.) are interpreted as the end-to-end QoS requirements by the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UE-to-UE Relay for the traffic transmission between source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End UE and target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End UE. </w:t>
            </w:r>
            <w:r w:rsidRPr="007D1A7B">
              <w:rPr>
                <w:rFonts w:ascii="Times New Roman" w:eastAsia="Times New Roman" w:hAnsi="Times New Roman"/>
                <w:szCs w:val="20"/>
                <w:highlight w:val="cyan"/>
                <w:lang w:eastAsia="ko-KR"/>
              </w:rPr>
              <w:t xml:space="preserve">The 5G </w:t>
            </w:r>
            <w:proofErr w:type="spellStart"/>
            <w:r w:rsidRPr="007D1A7B">
              <w:rPr>
                <w:rFonts w:ascii="Times New Roman" w:eastAsia="Times New Roman" w:hAnsi="Times New Roman"/>
                <w:szCs w:val="20"/>
                <w:highlight w:val="cyan"/>
                <w:lang w:eastAsia="ko-KR"/>
              </w:rPr>
              <w:t>ProSe</w:t>
            </w:r>
            <w:proofErr w:type="spellEnd"/>
            <w:r w:rsidRPr="007D1A7B">
              <w:rPr>
                <w:rFonts w:ascii="Times New Roman" w:eastAsia="Times New Roman" w:hAnsi="Times New Roman"/>
                <w:szCs w:val="20"/>
                <w:highlight w:val="cyan"/>
                <w:lang w:eastAsia="ko-KR"/>
              </w:rPr>
              <w:t xml:space="preserve"> Layer-3 UE-to-UE Relay, based on its implementation, decides the PQI for the first hop PC5 QoS control and the PQI for the second hop PC5 QoS control. </w:t>
            </w:r>
            <w:r w:rsidRPr="00E31389">
              <w:rPr>
                <w:rFonts w:ascii="Times New Roman" w:eastAsia="Times New Roman" w:hAnsi="Times New Roman"/>
                <w:szCs w:val="20"/>
                <w:highlight w:val="yellow"/>
                <w:lang w:eastAsia="ko-KR"/>
              </w:rPr>
              <w:t xml:space="preserve">The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UE-to-UE Relay provides the QoS Info (including PQI value chosen by the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UE-to-UE Relay for the second hop) to the target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End UE. After accepted QoS Info of the second hop QoS from the target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End UE is received,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UE-to-UE Relay provides the QoS Info (including PQI value chosen by the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UE-to-UE Relay for the first hop) to the source 5G </w:t>
            </w:r>
            <w:proofErr w:type="spellStart"/>
            <w:r w:rsidRPr="00E31389">
              <w:rPr>
                <w:rFonts w:ascii="Times New Roman" w:eastAsia="Times New Roman" w:hAnsi="Times New Roman"/>
                <w:szCs w:val="20"/>
                <w:highlight w:val="yellow"/>
                <w:lang w:eastAsia="ko-KR"/>
              </w:rPr>
              <w:t>ProSe</w:t>
            </w:r>
            <w:proofErr w:type="spellEnd"/>
            <w:r w:rsidRPr="00E31389">
              <w:rPr>
                <w:rFonts w:ascii="Times New Roman" w:eastAsia="Times New Roman" w:hAnsi="Times New Roman"/>
                <w:szCs w:val="20"/>
                <w:highlight w:val="yellow"/>
                <w:lang w:eastAsia="ko-KR"/>
              </w:rPr>
              <w:t xml:space="preserve"> Layer-3 End UE with considering the received second hop QoS.</w:t>
            </w:r>
            <w:r w:rsidRPr="00E31389">
              <w:rPr>
                <w:rFonts w:ascii="Times New Roman" w:eastAsia="Times New Roman" w:hAnsi="Times New Roman"/>
                <w:szCs w:val="20"/>
                <w:lang w:eastAsia="ko-KR"/>
              </w:rPr>
              <w:t xml:space="preserve"> If the source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End UE performs the Layer-2 link modification procedure to add new PC5 QoS Flow(s) or modify the existing PC5 QoS Flow(s) for IP traffic or Ethernet traffic over PC5 reference point, the source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End UE may also provide the PC5 QoS Rule(s) for the PC5 QoS Flow(s) to be added or modified to the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UE-to-UE Relay. The 5G </w:t>
            </w:r>
            <w:proofErr w:type="spellStart"/>
            <w:r w:rsidRPr="00E31389">
              <w:rPr>
                <w:rFonts w:ascii="Times New Roman" w:eastAsia="Times New Roman" w:hAnsi="Times New Roman"/>
                <w:szCs w:val="20"/>
                <w:lang w:eastAsia="ko-KR"/>
              </w:rPr>
              <w:t>ProSe</w:t>
            </w:r>
            <w:proofErr w:type="spellEnd"/>
            <w:r w:rsidRPr="00E31389">
              <w:rPr>
                <w:rFonts w:ascii="Times New Roman" w:eastAsia="Times New Roman" w:hAnsi="Times New Roman"/>
                <w:szCs w:val="20"/>
                <w:lang w:eastAsia="ko-KR"/>
              </w:rPr>
              <w:t xml:space="preserve"> Layer-3 UE-to-UE Relay may generate the Packet Filters used over the second hop based on the received PC5 QoS Rule(s).</w:t>
            </w:r>
          </w:p>
        </w:tc>
      </w:tr>
    </w:tbl>
    <w:p w14:paraId="2DF55529" w14:textId="77777777" w:rsidR="005D3FB5" w:rsidRDefault="005D3FB5" w:rsidP="005D3FB5">
      <w:pPr>
        <w:spacing w:before="120"/>
      </w:pPr>
      <w:r>
        <w:rPr>
          <w:rFonts w:hint="eastAsia"/>
        </w:rPr>
        <w:t>I</w:t>
      </w:r>
      <w:r>
        <w:t xml:space="preserve">n SA2 defined solutions, the QoS split is done </w:t>
      </w:r>
      <w:r w:rsidRPr="006D311C">
        <w:rPr>
          <w:highlight w:val="green"/>
        </w:rPr>
        <w:t xml:space="preserve">per-QoS </w:t>
      </w:r>
      <w:proofErr w:type="gramStart"/>
      <w:r w:rsidRPr="006D311C">
        <w:rPr>
          <w:highlight w:val="green"/>
        </w:rPr>
        <w:t>flow</w:t>
      </w:r>
      <w:r>
        <w:t>,  it</w:t>
      </w:r>
      <w:proofErr w:type="gramEnd"/>
      <w:r>
        <w:t xml:space="preserve"> is straightforward to follow L3 mechanism, i.e., the split QoS in L2 U2U Relay should be performed per-QoS flow.</w:t>
      </w:r>
    </w:p>
    <w:p w14:paraId="37D0D372" w14:textId="35350424" w:rsidR="005D3FB5" w:rsidRDefault="00E25DB3" w:rsidP="005D3FB5">
      <w:pPr>
        <w:pStyle w:val="Observation"/>
        <w:spacing w:before="120"/>
      </w:pPr>
      <w:bookmarkStart w:id="31" w:name="_Toc142557569"/>
      <w:r>
        <w:rPr>
          <w:rFonts w:hint="eastAsia"/>
        </w:rPr>
        <w:t>S</w:t>
      </w:r>
      <w:r>
        <w:t xml:space="preserve">A2 has specified the QoS split procedure for L3 U2U Relay, which </w:t>
      </w:r>
      <w:r w:rsidR="005D3FB5">
        <w:t>is performed per-QoS flow.</w:t>
      </w:r>
      <w:bookmarkEnd w:id="31"/>
    </w:p>
    <w:p w14:paraId="614C962D" w14:textId="77777777" w:rsidR="005D3FB5" w:rsidRDefault="005D3FB5" w:rsidP="005D3FB5">
      <w:pPr>
        <w:pStyle w:val="Proposal"/>
      </w:pPr>
      <w:bookmarkStart w:id="32" w:name="_Toc142557586"/>
      <w:r>
        <w:rPr>
          <w:rFonts w:hint="eastAsia"/>
        </w:rPr>
        <w:t>F</w:t>
      </w:r>
      <w:r>
        <w:t>or QoS split in L2 U2U Relay, the QoS split is performed per-QoS flow as in L3 U2U Relay.</w:t>
      </w:r>
      <w:bookmarkEnd w:id="32"/>
    </w:p>
    <w:p w14:paraId="522A2D6A" w14:textId="77777777" w:rsidR="005D3FB5" w:rsidRDefault="005D3FB5" w:rsidP="005D3FB5">
      <w:r>
        <w:t xml:space="preserve">Then for the criterion for QoS split, the L3 U2U mechanism defined by SA2 can be reused, i.e., </w:t>
      </w:r>
      <w:r w:rsidRPr="006D311C">
        <w:rPr>
          <w:highlight w:val="cyan"/>
        </w:rPr>
        <w:t>Relay UE based on its implementation to decide the split-QoS for the 2 hops</w:t>
      </w:r>
      <w:r>
        <w:t>.</w:t>
      </w:r>
    </w:p>
    <w:p w14:paraId="371D1905" w14:textId="77777777" w:rsidR="005D3FB5" w:rsidRDefault="005D3FB5" w:rsidP="005D3FB5">
      <w:pPr>
        <w:pStyle w:val="Proposal"/>
      </w:pPr>
      <w:bookmarkStart w:id="33" w:name="_Toc142557587"/>
      <w:r>
        <w:t>F</w:t>
      </w:r>
      <w:r w:rsidRPr="006814F5">
        <w:t>or QoS split in L2 U2U relay</w:t>
      </w:r>
      <w:r>
        <w:t>, it is up to relay UE implementation to decide the split-QoS for the 2 hops as for L3 U2U Relay.</w:t>
      </w:r>
      <w:bookmarkEnd w:id="33"/>
    </w:p>
    <w:p w14:paraId="7255A2AA" w14:textId="77777777" w:rsidR="005D3FB5" w:rsidRDefault="005D3FB5" w:rsidP="005D3FB5">
      <w:pPr>
        <w:spacing w:before="120"/>
      </w:pPr>
      <w:r>
        <w:t xml:space="preserve">The </w:t>
      </w:r>
      <w:r>
        <w:rPr>
          <w:rFonts w:hint="eastAsia"/>
        </w:rPr>
        <w:t>main</w:t>
      </w:r>
      <w:r>
        <w:t xml:space="preserve"> step of L3 U2U QoS split can be summarized as follows:</w:t>
      </w:r>
    </w:p>
    <w:p w14:paraId="5A4E4965" w14:textId="71FACF65" w:rsidR="005D3FB5" w:rsidRDefault="005D3FB5" w:rsidP="005D3FB5">
      <w:pPr>
        <w:pStyle w:val="aff4"/>
        <w:numPr>
          <w:ilvl w:val="0"/>
          <w:numId w:val="38"/>
        </w:numPr>
        <w:spacing w:before="120"/>
      </w:pPr>
      <w:r>
        <w:rPr>
          <w:rFonts w:hint="eastAsia"/>
        </w:rPr>
        <w:t>S</w:t>
      </w:r>
      <w:r>
        <w:t>tep 1: Source UE provides the E2E QoS to Relay UE;</w:t>
      </w:r>
    </w:p>
    <w:p w14:paraId="0862886D" w14:textId="77777777" w:rsidR="005D3FB5" w:rsidRDefault="005D3FB5" w:rsidP="005D3FB5">
      <w:pPr>
        <w:pStyle w:val="aff4"/>
        <w:numPr>
          <w:ilvl w:val="0"/>
          <w:numId w:val="38"/>
        </w:numPr>
        <w:spacing w:before="120"/>
      </w:pPr>
      <w:r>
        <w:rPr>
          <w:rFonts w:hint="eastAsia"/>
        </w:rPr>
        <w:t>S</w:t>
      </w:r>
      <w:r>
        <w:t>tep 2: Relay UE based on its implementation to decide the split-QoS for the 2 hops;</w:t>
      </w:r>
    </w:p>
    <w:p w14:paraId="4718842E" w14:textId="77777777" w:rsidR="005D3FB5" w:rsidRDefault="005D3FB5" w:rsidP="005D3FB5">
      <w:pPr>
        <w:pStyle w:val="aff4"/>
        <w:numPr>
          <w:ilvl w:val="0"/>
          <w:numId w:val="38"/>
        </w:numPr>
        <w:spacing w:before="120"/>
      </w:pPr>
      <w:r>
        <w:rPr>
          <w:rFonts w:hint="eastAsia"/>
        </w:rPr>
        <w:t>S</w:t>
      </w:r>
      <w:r>
        <w:t>tep 3: Relay UE sends the split-QoS of hop-2 to Target UE;</w:t>
      </w:r>
    </w:p>
    <w:p w14:paraId="1293B699" w14:textId="77777777" w:rsidR="005D3FB5" w:rsidRDefault="005D3FB5" w:rsidP="005D3FB5">
      <w:pPr>
        <w:pStyle w:val="aff4"/>
        <w:numPr>
          <w:ilvl w:val="0"/>
          <w:numId w:val="38"/>
        </w:numPr>
        <w:spacing w:before="120"/>
      </w:pPr>
      <w:r>
        <w:t>Step 4: Target UE accept the split-QoS of hop-2;</w:t>
      </w:r>
    </w:p>
    <w:p w14:paraId="47D0D5E9" w14:textId="77777777" w:rsidR="005D3FB5" w:rsidRDefault="005D3FB5" w:rsidP="005D3FB5">
      <w:pPr>
        <w:pStyle w:val="aff4"/>
        <w:numPr>
          <w:ilvl w:val="0"/>
          <w:numId w:val="38"/>
        </w:numPr>
        <w:spacing w:before="120"/>
      </w:pPr>
      <w:r>
        <w:t>Step 5: Relay UE sends the split-QoS of hop-1 to Source UE.</w:t>
      </w:r>
    </w:p>
    <w:p w14:paraId="31AB2CAE" w14:textId="62A128E5" w:rsidR="005D3FB5" w:rsidRDefault="005D3FB5" w:rsidP="005D3FB5">
      <w:r>
        <w:rPr>
          <w:rFonts w:hint="eastAsia"/>
        </w:rPr>
        <w:lastRenderedPageBreak/>
        <w:t>F</w:t>
      </w:r>
      <w:r>
        <w:t xml:space="preserve">or L2 U2U Relay, the SA2 designed procedure can be reused as baseline by changing PC5-S </w:t>
      </w:r>
      <w:proofErr w:type="spellStart"/>
      <w:r>
        <w:t>signaling</w:t>
      </w:r>
      <w:proofErr w:type="spellEnd"/>
      <w:r>
        <w:t xml:space="preserve"> to PC5-RRC signalling since besides the </w:t>
      </w:r>
      <w:proofErr w:type="spellStart"/>
      <w:r>
        <w:t>signaling</w:t>
      </w:r>
      <w:proofErr w:type="spellEnd"/>
      <w:r>
        <w:t>, the logic is</w:t>
      </w:r>
      <w:r w:rsidR="005402DA">
        <w:t xml:space="preserve"> the</w:t>
      </w:r>
      <w:r>
        <w:t xml:space="preserve"> same. Therefore, the </w:t>
      </w:r>
      <w:r w:rsidR="005402DA">
        <w:t xml:space="preserve">following </w:t>
      </w:r>
      <w:r>
        <w:t>PC5-RRC signalling</w:t>
      </w:r>
      <w:r w:rsidR="005402DA">
        <w:t xml:space="preserve"> can be defined</w:t>
      </w:r>
      <w:r>
        <w:t xml:space="preserve">, </w:t>
      </w:r>
    </w:p>
    <w:p w14:paraId="0EDDCB4F" w14:textId="5EBF14C9" w:rsidR="005D3FB5" w:rsidRDefault="005D3FB5" w:rsidP="005D3FB5">
      <w:pPr>
        <w:pStyle w:val="aff4"/>
        <w:numPr>
          <w:ilvl w:val="0"/>
          <w:numId w:val="43"/>
        </w:numPr>
      </w:pPr>
      <w:r>
        <w:t>Between Source remote UE and Relay UE</w:t>
      </w:r>
      <w:r>
        <w:rPr>
          <w:rFonts w:hint="eastAsia"/>
        </w:rPr>
        <w:t>:</w:t>
      </w:r>
      <w:r>
        <w:t xml:space="preserve"> for Source remote UE to indicate the E2E QoS</w:t>
      </w:r>
      <w:r w:rsidR="001C6E79">
        <w:t xml:space="preserve"> </w:t>
      </w:r>
      <w:r w:rsidR="001C6E79">
        <w:rPr>
          <w:rFonts w:hint="eastAsia"/>
        </w:rPr>
        <w:t>(</w:t>
      </w:r>
      <w:r w:rsidR="001C6E79">
        <w:t>negotiated with Target UE</w:t>
      </w:r>
      <w:r w:rsidR="001C6E79">
        <w:rPr>
          <w:rFonts w:hint="eastAsia"/>
        </w:rPr>
        <w:t>)</w:t>
      </w:r>
      <w:r>
        <w:t xml:space="preserve"> to Relay UE and for Relay UE to </w:t>
      </w:r>
      <w:r w:rsidR="005402DA">
        <w:t>reject or accept by sending</w:t>
      </w:r>
      <w:r>
        <w:t xml:space="preserve"> the hop-1 split-QoS result to Source remote UE</w:t>
      </w:r>
      <w:r w:rsidR="001C6E79">
        <w:t xml:space="preserve"> (as shown in the following Figure </w:t>
      </w:r>
      <w:r w:rsidR="00E13E7F">
        <w:t>2</w:t>
      </w:r>
      <w:r w:rsidR="001C6E79">
        <w:t>)</w:t>
      </w:r>
      <w:r>
        <w:t>;</w:t>
      </w:r>
    </w:p>
    <w:p w14:paraId="12F9D6B8" w14:textId="2954684C" w:rsidR="00AA1ECC" w:rsidRDefault="005402DA" w:rsidP="00497E23">
      <w:pPr>
        <w:pStyle w:val="aff4"/>
        <w:ind w:left="420"/>
        <w:jc w:val="center"/>
      </w:pPr>
      <w:r>
        <w:object w:dxaOrig="3560" w:dyaOrig="1600" w14:anchorId="68922D8A">
          <v:shape id="_x0000_i1033" type="#_x0000_t75" style="width:177.8pt;height:69.5pt" o:ole="">
            <v:imagedata r:id="rId12" o:title="" cropbottom="8872f"/>
          </v:shape>
          <o:OLEObject Type="Embed" ProgID="Mscgen.Chart" ShapeID="_x0000_i1033" DrawAspect="Content" ObjectID="_1753193679" r:id="rId13"/>
        </w:object>
      </w:r>
    </w:p>
    <w:p w14:paraId="4144998B" w14:textId="3D16CD93" w:rsidR="001C6E79" w:rsidRDefault="001C6E79" w:rsidP="00926AEF">
      <w:pPr>
        <w:pStyle w:val="aff2"/>
      </w:pPr>
      <w:r>
        <w:rPr>
          <w:rFonts w:hint="eastAsia"/>
        </w:rPr>
        <w:t>F</w:t>
      </w:r>
      <w:r>
        <w:t xml:space="preserve">igure </w:t>
      </w:r>
      <w:r w:rsidR="00E13E7F">
        <w:t>2</w:t>
      </w:r>
      <w:r>
        <w:t>. PC5-RRC signalling between source UE and Relay UE for QoS splitting</w:t>
      </w:r>
    </w:p>
    <w:p w14:paraId="6DCD3CBC" w14:textId="021B10E1" w:rsidR="005D3FB5" w:rsidRDefault="005D3FB5" w:rsidP="005D3FB5">
      <w:pPr>
        <w:pStyle w:val="aff4"/>
        <w:numPr>
          <w:ilvl w:val="0"/>
          <w:numId w:val="43"/>
        </w:numPr>
      </w:pPr>
      <w:r>
        <w:t>Between Relay UE and Target remote UE: for Relay UE to send the hop-2 split-QoS to Target remote UE and for Target remote UE to feedback accept/reject to the Relay UE</w:t>
      </w:r>
      <w:r w:rsidR="00911865">
        <w:t xml:space="preserve"> (as shown in the following Figure </w:t>
      </w:r>
      <w:r w:rsidR="00E13E7F">
        <w:t>3</w:t>
      </w:r>
      <w:r w:rsidR="00911865">
        <w:t>)</w:t>
      </w:r>
      <w:r>
        <w:t>.</w:t>
      </w:r>
    </w:p>
    <w:p w14:paraId="3340FACA" w14:textId="3542C2B6" w:rsidR="001C6E79" w:rsidRDefault="00911865" w:rsidP="00926AEF">
      <w:pPr>
        <w:jc w:val="center"/>
      </w:pPr>
      <w:r>
        <w:object w:dxaOrig="3530" w:dyaOrig="1500" w14:anchorId="2DB27BB8">
          <v:shape id="_x0000_i1028" type="#_x0000_t75" style="width:177.2pt;height:65.1pt" o:ole="">
            <v:imagedata r:id="rId14" o:title="" cropbottom="8872f"/>
          </v:shape>
          <o:OLEObject Type="Embed" ProgID="Mscgen.Chart" ShapeID="_x0000_i1028" DrawAspect="Content" ObjectID="_1753193680" r:id="rId15"/>
        </w:object>
      </w:r>
    </w:p>
    <w:p w14:paraId="3AF39546" w14:textId="654AB877" w:rsidR="001C6E79" w:rsidRDefault="001C6E79" w:rsidP="00926AEF">
      <w:pPr>
        <w:pStyle w:val="aff2"/>
      </w:pPr>
      <w:r>
        <w:rPr>
          <w:rFonts w:hint="eastAsia"/>
        </w:rPr>
        <w:t>F</w:t>
      </w:r>
      <w:r>
        <w:t xml:space="preserve">igure </w:t>
      </w:r>
      <w:r w:rsidR="00E13E7F">
        <w:t>3</w:t>
      </w:r>
      <w:r>
        <w:t>. PC5-RRC signalling between Relay UE and Target UE for QoS splitting</w:t>
      </w:r>
    </w:p>
    <w:p w14:paraId="759FEA7C" w14:textId="13CE7B12" w:rsidR="005D3FB5" w:rsidRDefault="005D3FB5" w:rsidP="005D3FB5">
      <w:pPr>
        <w:pStyle w:val="Proposal"/>
      </w:pPr>
      <w:bookmarkStart w:id="34" w:name="_Toc142557588"/>
      <w:r>
        <w:t>F</w:t>
      </w:r>
      <w:r w:rsidRPr="006814F5">
        <w:t>or QoS split in L2 U2U relay</w:t>
      </w:r>
      <w:r>
        <w:t>, RAN2 to define the PC5-RRC signalling between Source remote UE and Relay UE to support</w:t>
      </w:r>
      <w:r w:rsidRPr="00E15259">
        <w:t xml:space="preserve"> </w:t>
      </w:r>
      <w:r>
        <w:t xml:space="preserve">Source UE provides the E2E QoS (negotiated with Target UE) to Relay UE and Relay UE to </w:t>
      </w:r>
      <w:r w:rsidR="00DD574E">
        <w:t xml:space="preserve">reject, or accept by </w:t>
      </w:r>
      <w:r>
        <w:t>send</w:t>
      </w:r>
      <w:r w:rsidR="00DD574E">
        <w:t>ing</w:t>
      </w:r>
      <w:r>
        <w:t xml:space="preserve"> the </w:t>
      </w:r>
      <w:r w:rsidRPr="00741C61">
        <w:t>hop-1 split-QoS result to Source remote UE</w:t>
      </w:r>
      <w:r>
        <w:t>.</w:t>
      </w:r>
      <w:bookmarkEnd w:id="34"/>
    </w:p>
    <w:p w14:paraId="12F3905C" w14:textId="6AFDA8F9" w:rsidR="005D3FB5" w:rsidRPr="000C5F3C" w:rsidRDefault="005D3FB5" w:rsidP="005D3FB5">
      <w:pPr>
        <w:pStyle w:val="Proposal"/>
      </w:pPr>
      <w:bookmarkStart w:id="35" w:name="_Toc142557589"/>
      <w:r>
        <w:t>F</w:t>
      </w:r>
      <w:r w:rsidRPr="006814F5">
        <w:t>or QoS split in L2 U2U relay</w:t>
      </w:r>
      <w:r>
        <w:t>, RAN2 to define the PC5-RRC signalling between Relay UE and Target remote UE to support</w:t>
      </w:r>
      <w:r w:rsidRPr="00E15259">
        <w:t xml:space="preserve"> </w:t>
      </w:r>
      <w:r>
        <w:t xml:space="preserve">Relay UE to send the </w:t>
      </w:r>
      <w:r w:rsidRPr="00741C61">
        <w:t>hop-</w:t>
      </w:r>
      <w:r>
        <w:t>2</w:t>
      </w:r>
      <w:r w:rsidRPr="00741C61">
        <w:t xml:space="preserve"> split-QoS to </w:t>
      </w:r>
      <w:r>
        <w:t>Target</w:t>
      </w:r>
      <w:r w:rsidRPr="00741C61">
        <w:t xml:space="preserve"> remote UE</w:t>
      </w:r>
      <w:r>
        <w:t xml:space="preserve"> and Target remote UE to feedback accept</w:t>
      </w:r>
      <w:r w:rsidR="00DD574E">
        <w:t xml:space="preserve"> or </w:t>
      </w:r>
      <w:r>
        <w:t>reject to Relay UE.</w:t>
      </w:r>
      <w:bookmarkEnd w:id="35"/>
    </w:p>
    <w:p w14:paraId="24F5CFE6" w14:textId="32658A11" w:rsidR="005D3FB5" w:rsidRDefault="005D3FB5" w:rsidP="005D3FB5">
      <w:r>
        <w:t>Furthermore, for the reject handling, i.e., how for the Relay UE/Source remote UE to react if Target remote UE reject the split-QoS for hop-2.</w:t>
      </w:r>
      <w:r>
        <w:rPr>
          <w:rFonts w:hint="eastAsia"/>
        </w:rPr>
        <w:t xml:space="preserve"> </w:t>
      </w:r>
      <w:r>
        <w:t>For Relay UE, in L3 U2U Relay case, it is more of up to Relay UE implementation to handle this. In case the split-QoS is rejected by the Target remote UE, the relay UE can:</w:t>
      </w:r>
    </w:p>
    <w:p w14:paraId="0535600F" w14:textId="77777777" w:rsidR="005D3FB5" w:rsidRDefault="005D3FB5" w:rsidP="005D3FB5">
      <w:pPr>
        <w:pStyle w:val="aff4"/>
        <w:numPr>
          <w:ilvl w:val="0"/>
          <w:numId w:val="41"/>
        </w:numPr>
      </w:pPr>
      <w:r>
        <w:t>Either reconfigure the split-QoS for the remote UE;</w:t>
      </w:r>
    </w:p>
    <w:p w14:paraId="6BB2C715" w14:textId="77777777" w:rsidR="005D3FB5" w:rsidRPr="00A66902" w:rsidRDefault="005D3FB5" w:rsidP="005D3FB5">
      <w:pPr>
        <w:pStyle w:val="aff4"/>
        <w:numPr>
          <w:ilvl w:val="0"/>
          <w:numId w:val="41"/>
        </w:numPr>
      </w:pPr>
      <w:r>
        <w:rPr>
          <w:rFonts w:hint="eastAsia"/>
        </w:rPr>
        <w:t>O</w:t>
      </w:r>
      <w:r>
        <w:t>r consider the configuration is failed and feedback the rejection information to the Source remote UE;</w:t>
      </w:r>
    </w:p>
    <w:p w14:paraId="448C7434" w14:textId="77777777" w:rsidR="005D3FB5" w:rsidRDefault="005D3FB5" w:rsidP="005D3FB5">
      <w:r>
        <w:rPr>
          <w:rFonts w:hint="eastAsia"/>
        </w:rPr>
        <w:t>F</w:t>
      </w:r>
      <w:r>
        <w:t xml:space="preserve">or the above 2 operations, operation 1) gives more chances for the relay/remote UE to negotiate the split-QoS but also increases configuration delay, and it is more complicated to judge when (after how many times of reconfiguration) to trigger configuration failure; while operation 2) saves the signalling for negotiation but may have more failure happens. </w:t>
      </w:r>
      <w:proofErr w:type="gramStart"/>
      <w:r>
        <w:t>So</w:t>
      </w:r>
      <w:proofErr w:type="gramEnd"/>
      <w:r>
        <w:t xml:space="preserve"> one way forward is reuse the SA2 principle, i.e., leave the decision of re-split/consider split failure decision to relay UE implementation.</w:t>
      </w:r>
    </w:p>
    <w:p w14:paraId="5B52C73B" w14:textId="1357A158" w:rsidR="005D3FB5" w:rsidRDefault="005D3FB5" w:rsidP="005D3FB5">
      <w:pPr>
        <w:pStyle w:val="Proposal"/>
      </w:pPr>
      <w:bookmarkStart w:id="36" w:name="_Toc142557590"/>
      <w:r>
        <w:t>F</w:t>
      </w:r>
      <w:r w:rsidRPr="006814F5">
        <w:t>or QoS split in L2 U2U relay</w:t>
      </w:r>
      <w:r>
        <w:t xml:space="preserve">, if Target remote UE reject the split-QoS configuration, RAN2 to further discuss relay UE up to its implementation to decide whether to </w:t>
      </w:r>
      <w:r w:rsidR="001B031F">
        <w:t xml:space="preserve">re-initiate </w:t>
      </w:r>
      <w:r>
        <w:t xml:space="preserve">split-QoS </w:t>
      </w:r>
      <w:r w:rsidR="001B031F">
        <w:t>negotiation with</w:t>
      </w:r>
      <w:r>
        <w:t xml:space="preserve"> the target remote UE or </w:t>
      </w:r>
      <w:r w:rsidR="001B031F">
        <w:t>reject</w:t>
      </w:r>
      <w:r>
        <w:t xml:space="preserve"> Source remote UE</w:t>
      </w:r>
      <w:r w:rsidR="001B031F">
        <w:t>, i.e., feedback the failure message</w:t>
      </w:r>
      <w:r>
        <w:t>.</w:t>
      </w:r>
      <w:bookmarkEnd w:id="36"/>
    </w:p>
    <w:p w14:paraId="11B20232" w14:textId="0C782D21" w:rsidR="005D3FB5" w:rsidRDefault="005D3FB5" w:rsidP="005D3FB5">
      <w:r>
        <w:rPr>
          <w:rFonts w:hint="eastAsia"/>
        </w:rPr>
        <w:t>I</w:t>
      </w:r>
      <w:r>
        <w:t>f the QoS split for a QoS flow failed, i.e., relay UE feedback the failure indication for a QoS flow to the Source remote UE, since the QoS flow handling (i.e., establishment/release/modification) is in scope of PC5-S layer, the failure information can be indicated from AS layer to upper layer.</w:t>
      </w:r>
    </w:p>
    <w:p w14:paraId="750AF0E2" w14:textId="77777777" w:rsidR="005D3FB5" w:rsidRDefault="005D3FB5" w:rsidP="005D3FB5">
      <w:pPr>
        <w:pStyle w:val="Proposal"/>
      </w:pPr>
      <w:bookmarkStart w:id="37" w:name="_Toc142557591"/>
      <w:r>
        <w:t xml:space="preserve">For </w:t>
      </w:r>
      <w:r w:rsidRPr="006814F5">
        <w:t>QoS split in L2 U2U relay</w:t>
      </w:r>
      <w:r>
        <w:t>, if split-QoS failure feedback is received at Source remote UE, the AS layer at Source remote UE indicate the failure to its upper layer.</w:t>
      </w:r>
      <w:bookmarkEnd w:id="37"/>
    </w:p>
    <w:p w14:paraId="4B073DCA" w14:textId="77777777" w:rsidR="004B06A6" w:rsidRDefault="001A50CB" w:rsidP="004B06A6">
      <w:bookmarkStart w:id="38" w:name="_Toc141714523"/>
      <w:bookmarkStart w:id="39" w:name="_Toc141715008"/>
      <w:bookmarkStart w:id="40" w:name="_Toc141715179"/>
      <w:bookmarkStart w:id="41" w:name="_Toc141714524"/>
      <w:bookmarkStart w:id="42" w:name="_Toc141715009"/>
      <w:bookmarkStart w:id="43" w:name="_Toc141715180"/>
      <w:bookmarkEnd w:id="38"/>
      <w:bookmarkEnd w:id="39"/>
      <w:bookmarkEnd w:id="40"/>
      <w:bookmarkEnd w:id="41"/>
      <w:bookmarkEnd w:id="42"/>
      <w:bookmarkEnd w:id="43"/>
      <w:r>
        <w:rPr>
          <w:rFonts w:hint="eastAsia"/>
        </w:rPr>
        <w:t>F</w:t>
      </w:r>
      <w:r>
        <w:t xml:space="preserve">or the detailed </w:t>
      </w:r>
      <w:proofErr w:type="spellStart"/>
      <w:r>
        <w:t>signaling</w:t>
      </w:r>
      <w:proofErr w:type="spellEnd"/>
      <w:r>
        <w:t xml:space="preserve">, </w:t>
      </w:r>
      <w:r w:rsidR="004B06A6">
        <w:t xml:space="preserve">either we use existing PC5-RRC </w:t>
      </w:r>
      <w:proofErr w:type="spellStart"/>
      <w:r w:rsidR="004B06A6">
        <w:t>signaling</w:t>
      </w:r>
      <w:proofErr w:type="spellEnd"/>
      <w:r w:rsidR="004B06A6">
        <w:t xml:space="preserve"> (e.g., </w:t>
      </w:r>
      <w:proofErr w:type="spellStart"/>
      <w:r w:rsidR="004B06A6" w:rsidRPr="004B06A6">
        <w:rPr>
          <w:i/>
          <w:iCs/>
        </w:rPr>
        <w:t>RRCReconfigurationSidelink</w:t>
      </w:r>
      <w:proofErr w:type="spellEnd"/>
      <w:r w:rsidR="004B06A6">
        <w:t xml:space="preserve">) for QoS split procedure or introduce a new </w:t>
      </w:r>
      <w:proofErr w:type="spellStart"/>
      <w:r w:rsidR="004B06A6">
        <w:t>signaling</w:t>
      </w:r>
      <w:proofErr w:type="spellEnd"/>
      <w:r w:rsidR="004B06A6">
        <w:t>.</w:t>
      </w:r>
      <w:r w:rsidR="004B06A6">
        <w:rPr>
          <w:rFonts w:hint="eastAsia"/>
        </w:rPr>
        <w:t xml:space="preserve"> </w:t>
      </w:r>
    </w:p>
    <w:p w14:paraId="4EB643DB" w14:textId="71D3E093" w:rsidR="004B06A6" w:rsidRDefault="004B06A6" w:rsidP="004B06A6">
      <w:r>
        <w:t xml:space="preserve">In legacy </w:t>
      </w:r>
      <w:proofErr w:type="spellStart"/>
      <w:r>
        <w:t>Sidelink</w:t>
      </w:r>
      <w:proofErr w:type="spellEnd"/>
      <w:r>
        <w:t xml:space="preserve">, the configurations are all per-direction, i.e., using </w:t>
      </w:r>
      <w:proofErr w:type="spellStart"/>
      <w:r w:rsidRPr="004B06A6">
        <w:rPr>
          <w:i/>
          <w:iCs/>
        </w:rPr>
        <w:t>RRCReconfigurationSidelink</w:t>
      </w:r>
      <w:proofErr w:type="spellEnd"/>
      <w:r>
        <w:t xml:space="preserve"> from Tx to Rx UE, while QoS in current </w:t>
      </w:r>
      <w:proofErr w:type="spellStart"/>
      <w:r>
        <w:t>sidelink</w:t>
      </w:r>
      <w:proofErr w:type="spellEnd"/>
      <w:r>
        <w:t xml:space="preserve"> </w:t>
      </w:r>
      <w:proofErr w:type="gramStart"/>
      <w:r>
        <w:t>is  not</w:t>
      </w:r>
      <w:proofErr w:type="gramEnd"/>
      <w:r>
        <w:t xml:space="preserve"> a per-direction </w:t>
      </w:r>
      <w:r w:rsidR="000C1310">
        <w:t xml:space="preserve">parameter, which means the current PC5-RRC </w:t>
      </w:r>
      <w:proofErr w:type="spellStart"/>
      <w:r w:rsidR="000C1310">
        <w:t>signaling</w:t>
      </w:r>
      <w:proofErr w:type="spellEnd"/>
      <w:r w:rsidR="000C1310">
        <w:t xml:space="preserve"> cannot fit well with split-QoS procedure.</w:t>
      </w:r>
    </w:p>
    <w:p w14:paraId="685B6A3A" w14:textId="327D568E" w:rsidR="000C1310" w:rsidRDefault="000C1310" w:rsidP="000C1310">
      <w:pPr>
        <w:pStyle w:val="Observation"/>
        <w:spacing w:before="120"/>
      </w:pPr>
      <w:bookmarkStart w:id="44" w:name="_Toc142557570"/>
      <w:r>
        <w:lastRenderedPageBreak/>
        <w:t>T</w:t>
      </w:r>
      <w:r w:rsidRPr="000C1310">
        <w:t xml:space="preserve">he </w:t>
      </w:r>
      <w:r>
        <w:t xml:space="preserve">current per-direction PC5-RRC </w:t>
      </w:r>
      <w:r w:rsidRPr="000C1310">
        <w:t xml:space="preserve">configuration </w:t>
      </w:r>
      <w:r>
        <w:t>procedure</w:t>
      </w:r>
      <w:r w:rsidRPr="000C1310">
        <w:t xml:space="preserve"> cannot fit well with split-QoS procedure.</w:t>
      </w:r>
      <w:bookmarkEnd w:id="44"/>
    </w:p>
    <w:p w14:paraId="2E1816EA" w14:textId="248F3B1B" w:rsidR="001A50CB" w:rsidRDefault="000C1310" w:rsidP="001A50CB">
      <w:r>
        <w:t xml:space="preserve">Therefore, it seems clearer/easier to use a new </w:t>
      </w:r>
      <w:proofErr w:type="spellStart"/>
      <w:r>
        <w:t>signaling</w:t>
      </w:r>
      <w:proofErr w:type="spellEnd"/>
      <w:r>
        <w:t xml:space="preserve"> for the QoS split procedure in L2 U2U Relay.</w:t>
      </w:r>
    </w:p>
    <w:p w14:paraId="25DB2E23" w14:textId="2532718F" w:rsidR="000C1310" w:rsidRDefault="00247587" w:rsidP="000C1310">
      <w:pPr>
        <w:pStyle w:val="Proposal"/>
      </w:pPr>
      <w:bookmarkStart w:id="45" w:name="_Toc142557592"/>
      <w:r>
        <w:t xml:space="preserve">Define </w:t>
      </w:r>
      <w:r w:rsidR="000C1310">
        <w:t>a new PC5-RRC signal for the QoS split procedure in L2 U2U Relay.</w:t>
      </w:r>
      <w:bookmarkEnd w:id="45"/>
    </w:p>
    <w:p w14:paraId="11F4128B" w14:textId="062382A9" w:rsidR="00C47194" w:rsidRDefault="00C47194" w:rsidP="00C47194">
      <w:r>
        <w:rPr>
          <w:rFonts w:hint="eastAsia"/>
        </w:rPr>
        <w:t>T</w:t>
      </w:r>
      <w:r>
        <w:t>hen for which QoS parameter to split,</w:t>
      </w:r>
      <w:r w:rsidRPr="00C47194">
        <w:t xml:space="preserve"> </w:t>
      </w:r>
      <w:r>
        <w:t>in R17 U2N relay, only split-PDB is agreed to be configured to the U2N relay UEs, while the other QoS parameters are concluded as no need for relay UE to know. For the detailed QoS parameters</w:t>
      </w:r>
    </w:p>
    <w:p w14:paraId="5B782A06" w14:textId="081931E5" w:rsidR="00C47194" w:rsidRDefault="00C47194" w:rsidP="00C47194">
      <w:pPr>
        <w:pStyle w:val="aff2"/>
      </w:pPr>
      <w:r>
        <w:t>Table</w:t>
      </w:r>
      <w:r w:rsidR="00E13E7F">
        <w:t xml:space="preserve"> 2</w:t>
      </w:r>
      <w:r>
        <w:t xml:space="preserve"> PC5 QoS parameter </w:t>
      </w:r>
    </w:p>
    <w:tbl>
      <w:tblPr>
        <w:tblStyle w:val="aff9"/>
        <w:tblW w:w="9776" w:type="dxa"/>
        <w:tblLook w:val="04A0" w:firstRow="1" w:lastRow="0" w:firstColumn="1" w:lastColumn="0" w:noHBand="0" w:noVBand="1"/>
      </w:tblPr>
      <w:tblGrid>
        <w:gridCol w:w="2407"/>
        <w:gridCol w:w="2407"/>
        <w:gridCol w:w="4962"/>
      </w:tblGrid>
      <w:tr w:rsidR="00C47194" w14:paraId="7FE4376D" w14:textId="77777777" w:rsidTr="00627A80">
        <w:tc>
          <w:tcPr>
            <w:tcW w:w="2407" w:type="dxa"/>
          </w:tcPr>
          <w:p w14:paraId="2BF1059E" w14:textId="77777777" w:rsidR="00C47194" w:rsidRDefault="00C47194" w:rsidP="00627A80">
            <w:pPr>
              <w:pBdr>
                <w:top w:val="none" w:sz="0" w:space="0" w:color="auto"/>
                <w:left w:val="none" w:sz="0" w:space="0" w:color="auto"/>
                <w:bottom w:val="none" w:sz="0" w:space="0" w:color="auto"/>
                <w:right w:val="none" w:sz="0" w:space="0" w:color="auto"/>
                <w:between w:val="none" w:sz="0" w:space="0" w:color="auto"/>
              </w:pBdr>
            </w:pPr>
          </w:p>
        </w:tc>
        <w:tc>
          <w:tcPr>
            <w:tcW w:w="2407" w:type="dxa"/>
          </w:tcPr>
          <w:p w14:paraId="58714548" w14:textId="77777777" w:rsidR="00C47194" w:rsidRDefault="00C47194" w:rsidP="00627A80">
            <w:pPr>
              <w:pBdr>
                <w:top w:val="none" w:sz="0" w:space="0" w:color="auto"/>
                <w:left w:val="none" w:sz="0" w:space="0" w:color="auto"/>
                <w:bottom w:val="none" w:sz="0" w:space="0" w:color="auto"/>
                <w:right w:val="none" w:sz="0" w:space="0" w:color="auto"/>
                <w:between w:val="none" w:sz="0" w:space="0" w:color="auto"/>
              </w:pBdr>
            </w:pPr>
            <w:r>
              <w:t>R17 U2N Relay</w:t>
            </w:r>
          </w:p>
        </w:tc>
        <w:tc>
          <w:tcPr>
            <w:tcW w:w="4962" w:type="dxa"/>
          </w:tcPr>
          <w:p w14:paraId="0C7BAE8E" w14:textId="77777777" w:rsidR="00C47194" w:rsidRDefault="00C47194" w:rsidP="00627A80">
            <w:pPr>
              <w:pBdr>
                <w:top w:val="none" w:sz="0" w:space="0" w:color="auto"/>
                <w:left w:val="none" w:sz="0" w:space="0" w:color="auto"/>
                <w:bottom w:val="none" w:sz="0" w:space="0" w:color="auto"/>
                <w:right w:val="none" w:sz="0" w:space="0" w:color="auto"/>
                <w:between w:val="none" w:sz="0" w:space="0" w:color="auto"/>
              </w:pBdr>
            </w:pPr>
            <w:r>
              <w:t>Whether need to be split in R18 U2U Relay</w:t>
            </w:r>
          </w:p>
        </w:tc>
      </w:tr>
      <w:tr w:rsidR="00C47194" w14:paraId="250E98E3" w14:textId="77777777" w:rsidTr="00627A80">
        <w:tc>
          <w:tcPr>
            <w:tcW w:w="2407" w:type="dxa"/>
          </w:tcPr>
          <w:p w14:paraId="712F597D"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sl-ResourceType-r16           </w:t>
            </w:r>
          </w:p>
        </w:tc>
        <w:tc>
          <w:tcPr>
            <w:tcW w:w="2407" w:type="dxa"/>
          </w:tcPr>
          <w:p w14:paraId="40890B38"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64803217"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No since whether it should be the same </w:t>
            </w:r>
            <w:proofErr w:type="gramStart"/>
            <w:r w:rsidRPr="001F02BF">
              <w:rPr>
                <w:highlight w:val="lightGray"/>
              </w:rPr>
              <w:t>for  E</w:t>
            </w:r>
            <w:proofErr w:type="gramEnd"/>
            <w:r w:rsidRPr="001F02BF">
              <w:rPr>
                <w:highlight w:val="lightGray"/>
              </w:rPr>
              <w:t>2E QoS and per-hop QoS on this aspect (i.e., whether it is GBR, delay critical GBR, non-GBR)</w:t>
            </w:r>
          </w:p>
        </w:tc>
      </w:tr>
      <w:tr w:rsidR="00C47194" w14:paraId="3ED66F5D" w14:textId="77777777" w:rsidTr="00627A80">
        <w:tc>
          <w:tcPr>
            <w:tcW w:w="2407" w:type="dxa"/>
          </w:tcPr>
          <w:p w14:paraId="3C0C11F5"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sl-PriorityLevel-r16          </w:t>
            </w:r>
          </w:p>
        </w:tc>
        <w:tc>
          <w:tcPr>
            <w:tcW w:w="2407" w:type="dxa"/>
          </w:tcPr>
          <w:p w14:paraId="3619C782"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1607A876"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No since the priority should be the same </w:t>
            </w:r>
            <w:proofErr w:type="gramStart"/>
            <w:r w:rsidRPr="001F02BF">
              <w:rPr>
                <w:highlight w:val="lightGray"/>
              </w:rPr>
              <w:t>for  E</w:t>
            </w:r>
            <w:proofErr w:type="gramEnd"/>
            <w:r w:rsidRPr="001F02BF">
              <w:rPr>
                <w:highlight w:val="lightGray"/>
              </w:rPr>
              <w:t>2E QoS and per-hop QoS on this aspect (i.e., a high priority data should be high priority on each hop)</w:t>
            </w:r>
          </w:p>
        </w:tc>
      </w:tr>
      <w:tr w:rsidR="00C47194" w14:paraId="2542E644" w14:textId="77777777" w:rsidTr="00627A80">
        <w:tc>
          <w:tcPr>
            <w:tcW w:w="2407" w:type="dxa"/>
          </w:tcPr>
          <w:p w14:paraId="437B1AFA" w14:textId="77777777" w:rsidR="00C47194" w:rsidRPr="00B27DCB" w:rsidRDefault="00C47194" w:rsidP="00627A80">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sl-PacketDelayBudget-r16  </w:t>
            </w:r>
          </w:p>
        </w:tc>
        <w:tc>
          <w:tcPr>
            <w:tcW w:w="2407" w:type="dxa"/>
          </w:tcPr>
          <w:p w14:paraId="64C6BAA4" w14:textId="77777777" w:rsidR="00C47194" w:rsidRPr="00B27DCB" w:rsidRDefault="00C47194" w:rsidP="00627A80">
            <w:pPr>
              <w:pBdr>
                <w:top w:val="none" w:sz="0" w:space="0" w:color="auto"/>
                <w:left w:val="none" w:sz="0" w:space="0" w:color="auto"/>
                <w:bottom w:val="none" w:sz="0" w:space="0" w:color="auto"/>
                <w:right w:val="none" w:sz="0" w:space="0" w:color="auto"/>
                <w:between w:val="none" w:sz="0" w:space="0" w:color="auto"/>
              </w:pBdr>
              <w:rPr>
                <w:color w:val="FF0000"/>
              </w:rPr>
            </w:pPr>
            <w:proofErr w:type="spellStart"/>
            <w:r w:rsidRPr="00B27DCB">
              <w:rPr>
                <w:color w:val="FF0000"/>
              </w:rPr>
              <w:t>gNB</w:t>
            </w:r>
            <w:proofErr w:type="spellEnd"/>
            <w:r w:rsidRPr="00B27DCB">
              <w:rPr>
                <w:color w:val="FF0000"/>
              </w:rPr>
              <w:t xml:space="preserve"> configure the split PDB to the remote/relay UE</w:t>
            </w:r>
          </w:p>
        </w:tc>
        <w:tc>
          <w:tcPr>
            <w:tcW w:w="4962" w:type="dxa"/>
          </w:tcPr>
          <w:p w14:paraId="36F30CE8" w14:textId="77777777" w:rsidR="00C47194" w:rsidRPr="00B27DCB" w:rsidRDefault="00C47194" w:rsidP="00627A80">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Similar to R17, the PDB impacts the resource selection/scheduling</w:t>
            </w:r>
          </w:p>
        </w:tc>
      </w:tr>
      <w:tr w:rsidR="00C47194" w14:paraId="5D860A39" w14:textId="77777777" w:rsidTr="00627A80">
        <w:tc>
          <w:tcPr>
            <w:tcW w:w="2407" w:type="dxa"/>
          </w:tcPr>
          <w:p w14:paraId="12888B35" w14:textId="77777777" w:rsidR="00C47194" w:rsidRPr="00B27DCB" w:rsidRDefault="00C47194" w:rsidP="00627A80">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sl-PacketErrorRate-r16        </w:t>
            </w:r>
          </w:p>
        </w:tc>
        <w:tc>
          <w:tcPr>
            <w:tcW w:w="2407" w:type="dxa"/>
          </w:tcPr>
          <w:p w14:paraId="1B513531" w14:textId="77777777" w:rsidR="00C47194" w:rsidRPr="00B27DCB" w:rsidRDefault="00C47194" w:rsidP="00627A80">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Up to </w:t>
            </w:r>
            <w:proofErr w:type="spellStart"/>
            <w:r w:rsidRPr="00B27DCB">
              <w:rPr>
                <w:color w:val="FF0000"/>
              </w:rPr>
              <w:t>gNB</w:t>
            </w:r>
            <w:proofErr w:type="spellEnd"/>
            <w:r w:rsidRPr="00B27DCB">
              <w:rPr>
                <w:color w:val="FF0000"/>
              </w:rPr>
              <w:t xml:space="preserve"> implementation</w:t>
            </w:r>
          </w:p>
        </w:tc>
        <w:tc>
          <w:tcPr>
            <w:tcW w:w="4962" w:type="dxa"/>
          </w:tcPr>
          <w:p w14:paraId="1572507A" w14:textId="77777777" w:rsidR="00C47194" w:rsidRPr="00B27DCB" w:rsidRDefault="00C47194" w:rsidP="00627A80">
            <w:pPr>
              <w:pBdr>
                <w:top w:val="none" w:sz="0" w:space="0" w:color="auto"/>
                <w:left w:val="none" w:sz="0" w:space="0" w:color="auto"/>
                <w:bottom w:val="none" w:sz="0" w:space="0" w:color="auto"/>
                <w:right w:val="none" w:sz="0" w:space="0" w:color="auto"/>
                <w:between w:val="none" w:sz="0" w:space="0" w:color="auto"/>
              </w:pBdr>
              <w:rPr>
                <w:color w:val="FF0000"/>
              </w:rPr>
            </w:pPr>
            <w:r w:rsidRPr="00B27DCB">
              <w:rPr>
                <w:color w:val="FF0000"/>
              </w:rPr>
              <w:t xml:space="preserve">May relate to SRAP/RLC/MAC setting, If split, (1-E2E </w:t>
            </w:r>
            <w:proofErr w:type="gramStart"/>
            <w:r w:rsidRPr="00B27DCB">
              <w:rPr>
                <w:color w:val="FF0000"/>
              </w:rPr>
              <w:t>PER)=</w:t>
            </w:r>
            <w:proofErr w:type="gramEnd"/>
            <w:r w:rsidRPr="00B27DCB">
              <w:rPr>
                <w:color w:val="FF0000"/>
              </w:rPr>
              <w:t>(1-hop_1 PER)*(1- hop_2 PER)</w:t>
            </w:r>
          </w:p>
        </w:tc>
      </w:tr>
      <w:tr w:rsidR="00C47194" w14:paraId="5DD15992" w14:textId="77777777" w:rsidTr="00627A80">
        <w:tc>
          <w:tcPr>
            <w:tcW w:w="2407" w:type="dxa"/>
          </w:tcPr>
          <w:p w14:paraId="7A43057E"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 xml:space="preserve">sl-AveragingWindow-r16              </w:t>
            </w:r>
          </w:p>
        </w:tc>
        <w:tc>
          <w:tcPr>
            <w:tcW w:w="2407" w:type="dxa"/>
          </w:tcPr>
          <w:p w14:paraId="7836BC57"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66E44253"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since it indicates the averaging window for a QoS flow, which is not related to AS configuration.</w:t>
            </w:r>
          </w:p>
        </w:tc>
      </w:tr>
      <w:tr w:rsidR="00C47194" w14:paraId="2E3A4D56" w14:textId="77777777" w:rsidTr="00627A80">
        <w:tc>
          <w:tcPr>
            <w:tcW w:w="2407" w:type="dxa"/>
          </w:tcPr>
          <w:p w14:paraId="436613B3" w14:textId="0A780501" w:rsidR="00C47194" w:rsidRPr="001F02BF" w:rsidRDefault="002203A2"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S</w:t>
            </w:r>
            <w:r w:rsidR="00C47194" w:rsidRPr="001F02BF">
              <w:rPr>
                <w:highlight w:val="lightGray"/>
              </w:rPr>
              <w:t xml:space="preserve">l-MaxDataBurstVolume-r16   </w:t>
            </w:r>
          </w:p>
        </w:tc>
        <w:tc>
          <w:tcPr>
            <w:tcW w:w="2407" w:type="dxa"/>
          </w:tcPr>
          <w:p w14:paraId="3E0E95D1"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discussion on the split</w:t>
            </w:r>
          </w:p>
        </w:tc>
        <w:tc>
          <w:tcPr>
            <w:tcW w:w="4962" w:type="dxa"/>
          </w:tcPr>
          <w:p w14:paraId="509639F5" w14:textId="77777777" w:rsidR="00C47194" w:rsidRPr="001F02BF" w:rsidRDefault="00C47194" w:rsidP="00627A80">
            <w:pPr>
              <w:pBdr>
                <w:top w:val="none" w:sz="0" w:space="0" w:color="auto"/>
                <w:left w:val="none" w:sz="0" w:space="0" w:color="auto"/>
                <w:bottom w:val="none" w:sz="0" w:space="0" w:color="auto"/>
                <w:right w:val="none" w:sz="0" w:space="0" w:color="auto"/>
                <w:between w:val="none" w:sz="0" w:space="0" w:color="auto"/>
              </w:pBdr>
              <w:rPr>
                <w:highlight w:val="lightGray"/>
              </w:rPr>
            </w:pPr>
            <w:r w:rsidRPr="001F02BF">
              <w:rPr>
                <w:highlight w:val="lightGray"/>
              </w:rPr>
              <w:t>No since MDBV denotes the largest amount of data that the 5G-AN is required to serve within a period of 5G-AN PDB, i.e., should be the same for per-hop and E2E QoS</w:t>
            </w:r>
          </w:p>
        </w:tc>
      </w:tr>
    </w:tbl>
    <w:p w14:paraId="0DB5B436" w14:textId="6E493592" w:rsidR="00C47194" w:rsidRDefault="00C47194" w:rsidP="00C47194">
      <w:pPr>
        <w:spacing w:beforeLines="50" w:before="120"/>
      </w:pPr>
      <w:r>
        <w:t>A</w:t>
      </w:r>
      <w:r>
        <w:rPr>
          <w:rFonts w:hint="eastAsia"/>
        </w:rPr>
        <w:t>s</w:t>
      </w:r>
      <w:r>
        <w:t xml:space="preserve"> </w:t>
      </w:r>
      <w:proofErr w:type="spellStart"/>
      <w:r>
        <w:t>analized</w:t>
      </w:r>
      <w:proofErr w:type="spellEnd"/>
      <w:r>
        <w:t xml:space="preserve"> in the above table, only the PDB and PER may need to be considered to split in U2U relay. For PDB, it is similar to R17 U2N relay, i.e., the PDB is used as the input for resource selection.</w:t>
      </w:r>
    </w:p>
    <w:p w14:paraId="0ECF388A" w14:textId="554AFF06" w:rsidR="00C47194" w:rsidRDefault="00C47194" w:rsidP="00C47194">
      <w:pPr>
        <w:pStyle w:val="Observation"/>
        <w:spacing w:before="120"/>
      </w:pPr>
      <w:bookmarkStart w:id="46" w:name="_Toc142557571"/>
      <w:r>
        <w:t xml:space="preserve">For QoS </w:t>
      </w:r>
      <w:r w:rsidR="00D845F0">
        <w:t>split</w:t>
      </w:r>
      <w:r>
        <w:t xml:space="preserve"> of per-hop QoS, PDB is critical for resource allocation;</w:t>
      </w:r>
      <w:bookmarkEnd w:id="46"/>
    </w:p>
    <w:p w14:paraId="7A69C742" w14:textId="77777777" w:rsidR="002203A2" w:rsidRDefault="002203A2" w:rsidP="002203A2">
      <w:pPr>
        <w:pStyle w:val="Proposal"/>
      </w:pPr>
      <w:bookmarkStart w:id="47" w:name="_Toc142557593"/>
      <w:r>
        <w:rPr>
          <w:rFonts w:hint="eastAsia"/>
        </w:rPr>
        <w:t>Include</w:t>
      </w:r>
      <w:r>
        <w:t xml:space="preserve"> PDB into the PC5-RRC message for QoS split in L2 U2U Relay.</w:t>
      </w:r>
      <w:bookmarkEnd w:id="47"/>
    </w:p>
    <w:p w14:paraId="5832A4F7" w14:textId="0F53A62E" w:rsidR="00D845F0" w:rsidRDefault="00D845F0" w:rsidP="00C47194">
      <w:r>
        <w:t>For</w:t>
      </w:r>
      <w:r w:rsidR="00C47194">
        <w:t xml:space="preserve"> PER</w:t>
      </w:r>
      <w:r>
        <w:t>, on the one hand, it</w:t>
      </w:r>
      <w:r w:rsidR="00C47194">
        <w:t xml:space="preserve"> may have some impacts on bearer configuration, e.g., the SRAP/RLC/MAC setting. But on the other hand, it is not clear how to split the PER and how to use the PER to derive the SRAP/RLC/MAC setting. </w:t>
      </w:r>
    </w:p>
    <w:p w14:paraId="3EB8AD19" w14:textId="29EF6A9A" w:rsidR="00C47194" w:rsidRDefault="00C47194" w:rsidP="00C47194">
      <w:r>
        <w:t>If RAN2 agrees that the split of PER is necessary, for how to split PER, the following alternatives are feasible:</w:t>
      </w:r>
    </w:p>
    <w:p w14:paraId="4DD55CF1" w14:textId="77777777" w:rsidR="00C47194" w:rsidRDefault="00C47194" w:rsidP="00C47194">
      <w:pPr>
        <w:pStyle w:val="aff4"/>
        <w:numPr>
          <w:ilvl w:val="0"/>
          <w:numId w:val="22"/>
        </w:numPr>
        <w:ind w:left="357" w:hanging="357"/>
        <w:contextualSpacing w:val="0"/>
      </w:pPr>
      <w:r>
        <w:t>Alt1: Up to relay UE implementation to split the E2E QoS/PER;</w:t>
      </w:r>
    </w:p>
    <w:p w14:paraId="0D5B609F" w14:textId="77777777" w:rsidR="00C47194" w:rsidRDefault="00C47194" w:rsidP="00C47194">
      <w:pPr>
        <w:pStyle w:val="aff4"/>
        <w:numPr>
          <w:ilvl w:val="0"/>
          <w:numId w:val="22"/>
        </w:numPr>
        <w:ind w:left="357" w:hanging="357"/>
        <w:contextualSpacing w:val="0"/>
      </w:pPr>
      <w:r>
        <w:t xml:space="preserve">Alt2: Assuming </w:t>
      </w:r>
      <w:bookmarkStart w:id="48" w:name="_Hlk140855447"/>
      <w:r>
        <w:t>PER is split equally between the 2 hops</w:t>
      </w:r>
      <w:bookmarkEnd w:id="48"/>
      <w:r>
        <w:t>.</w:t>
      </w:r>
    </w:p>
    <w:p w14:paraId="059669CA" w14:textId="10F3C740" w:rsidR="00C47194" w:rsidRDefault="00C47194" w:rsidP="00C47194">
      <w:r>
        <w:t>For the above 2 alts, the first one gives relay UE more flexibility on the split, but it also leaves more further issues on how to derive the SRAP/RLC/MAC setting, considering the setting is all controlled by network, and the non-standardized PER is not known by the network</w:t>
      </w:r>
      <w:r w:rsidR="00F1378A">
        <w:t xml:space="preserve"> in advance</w:t>
      </w:r>
      <w:r>
        <w:t xml:space="preserve"> for the OOC/IDLE/INACTIVE UE</w:t>
      </w:r>
      <w:r w:rsidR="002203A2">
        <w:t xml:space="preserve"> (where SIB/</w:t>
      </w:r>
      <w:proofErr w:type="spellStart"/>
      <w:r w:rsidR="002203A2">
        <w:t>Preconfiguration</w:t>
      </w:r>
      <w:proofErr w:type="spellEnd"/>
      <w:r w:rsidR="002203A2">
        <w:t xml:space="preserve"> is static</w:t>
      </w:r>
      <w:r w:rsidR="00F1378A">
        <w:t>/fixed)</w:t>
      </w:r>
      <w:r>
        <w:t>. On the contrary, the second one restricts the split flexibility but it also avoids the SRAP/RLC/MAC setting issue</w:t>
      </w:r>
      <w:r w:rsidR="00F1378A">
        <w:t>.</w:t>
      </w:r>
      <w:r>
        <w:t xml:space="preserve"> </w:t>
      </w:r>
      <w:proofErr w:type="gramStart"/>
      <w:r w:rsidR="00F1378A">
        <w:rPr>
          <w:rFonts w:hint="eastAsia"/>
        </w:rPr>
        <w:t>B</w:t>
      </w:r>
      <w:r>
        <w:t xml:space="preserve">esides </w:t>
      </w:r>
      <w:r w:rsidR="00F1378A">
        <w:t>,</w:t>
      </w:r>
      <w:r>
        <w:t>since</w:t>
      </w:r>
      <w:proofErr w:type="gramEnd"/>
      <w:r>
        <w:t xml:space="preserve"> the 2 hops are both PC5 hops, the transmission condition are similar, so it is fine to split the PER equally at the 2 hops.</w:t>
      </w:r>
    </w:p>
    <w:p w14:paraId="76651C6F" w14:textId="3D139E39" w:rsidR="00C47194" w:rsidRDefault="00C47194" w:rsidP="00C47194">
      <w:pPr>
        <w:pStyle w:val="Observation"/>
        <w:spacing w:before="120"/>
      </w:pPr>
      <w:bookmarkStart w:id="49" w:name="_Toc142557572"/>
      <w:r w:rsidRPr="00770949">
        <w:t>For</w:t>
      </w:r>
      <w:r>
        <w:t xml:space="preserve"> QoS enforcement of per-hop QoS, there is a trade-off between flexibility and complexity with respect to how to split PER.</w:t>
      </w:r>
      <w:bookmarkEnd w:id="49"/>
    </w:p>
    <w:p w14:paraId="0280C9E0" w14:textId="5D348FFD" w:rsidR="00C47194" w:rsidRDefault="006012E1" w:rsidP="00C47194">
      <w:pPr>
        <w:pStyle w:val="Proposal"/>
      </w:pPr>
      <w:bookmarkStart w:id="50" w:name="_Toc142557594"/>
      <w:r>
        <w:t>Not include PER into the PC5-RRC message for QoS split in L2 U2U Relay, by assuming that PER is split equally between the two hops.</w:t>
      </w:r>
      <w:bookmarkEnd w:id="50"/>
      <w:r>
        <w:t xml:space="preserve"> </w:t>
      </w:r>
    </w:p>
    <w:p w14:paraId="426084D2" w14:textId="47B4C9D8" w:rsidR="00942A0A" w:rsidRDefault="00942A0A" w:rsidP="00942A0A">
      <w:pPr>
        <w:pStyle w:val="30"/>
        <w:tabs>
          <w:tab w:val="clear" w:pos="4264"/>
          <w:tab w:val="num" w:pos="1701"/>
        </w:tabs>
        <w:ind w:left="1701" w:hanging="1701"/>
      </w:pPr>
      <w:bookmarkStart w:id="51" w:name="_Toc131757157"/>
      <w:r>
        <w:lastRenderedPageBreak/>
        <w:t>Issue-</w:t>
      </w:r>
      <w:r w:rsidR="00942605">
        <w:t>3</w:t>
      </w:r>
      <w:r>
        <w:t xml:space="preserve">: </w:t>
      </w:r>
      <w:bookmarkEnd w:id="51"/>
      <w:r w:rsidR="001663CB">
        <w:t>SL-DRB configuration</w:t>
      </w:r>
    </w:p>
    <w:p w14:paraId="72BAB846" w14:textId="0999077F" w:rsidR="00AB46B3" w:rsidRDefault="00497E23" w:rsidP="00942A0A">
      <w:r>
        <w:t>For bearer configuration, i</w:t>
      </w:r>
      <w:r w:rsidR="00AB46B3">
        <w:t>n last RAN2 meeting, the following agreement</w:t>
      </w:r>
      <w:r w:rsidR="009840D1">
        <w:t>s</w:t>
      </w:r>
      <w:r w:rsidR="00AB46B3">
        <w:t xml:space="preserve"> have been made for OOC/RRC IDLE/RRC INACTIVE UEs</w:t>
      </w:r>
    </w:p>
    <w:p w14:paraId="07FE302D" w14:textId="77777777" w:rsidR="00AB46B3" w:rsidRPr="002D1559" w:rsidRDefault="00AB46B3" w:rsidP="00AB46B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For OOC U2U relay/remote UE, pre-configuration is used for the E2E SL-DRB and per-hop PC5 RLC channel configuration.</w:t>
      </w:r>
    </w:p>
    <w:p w14:paraId="3D8AD623" w14:textId="77777777" w:rsidR="00AB46B3" w:rsidRPr="002D1559" w:rsidRDefault="00AB46B3" w:rsidP="00AB46B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For RRC_IDLE/INACTIVE U2U relay/remote UE, SIB is used for the E2E SL-DRB and per-hop PC5 RLC channel configuration.</w:t>
      </w:r>
    </w:p>
    <w:p w14:paraId="7A5ECEDD" w14:textId="36966E45" w:rsidR="009C1F08" w:rsidRDefault="00AB46B3" w:rsidP="00942A0A">
      <w:r>
        <w:t xml:space="preserve">It is agreed that both per-hop and E2E configurations are from </w:t>
      </w:r>
      <w:proofErr w:type="spellStart"/>
      <w:r>
        <w:t>preconfiguration</w:t>
      </w:r>
      <w:proofErr w:type="spellEnd"/>
      <w:r>
        <w:t xml:space="preserve"> or SIB for U2U relay/remote UEs.</w:t>
      </w:r>
      <w:r w:rsidR="009C1F08">
        <w:rPr>
          <w:rFonts w:hint="eastAsia"/>
        </w:rPr>
        <w:t xml:space="preserve"> </w:t>
      </w:r>
      <w:r w:rsidR="009C1F08">
        <w:t xml:space="preserve">While it is not touched whether the configuration of Relay UE as Tx side is from Relay UE’s network or Remote UE’s network. The reason for the </w:t>
      </w:r>
      <w:proofErr w:type="spellStart"/>
      <w:r w:rsidR="009C1F08">
        <w:t>necessarity</w:t>
      </w:r>
      <w:proofErr w:type="spellEnd"/>
      <w:r w:rsidR="009C1F08">
        <w:t xml:space="preserve"> of the discussion on this issue</w:t>
      </w:r>
      <w:r w:rsidR="002751B2">
        <w:t xml:space="preserve"> is</w:t>
      </w:r>
    </w:p>
    <w:p w14:paraId="6BEEA465" w14:textId="77777777" w:rsidR="009C1F08" w:rsidRDefault="009C1F08" w:rsidP="009C1F08">
      <w:pPr>
        <w:pStyle w:val="aff4"/>
        <w:numPr>
          <w:ilvl w:val="0"/>
          <w:numId w:val="17"/>
        </w:numPr>
        <w:contextualSpacing w:val="0"/>
      </w:pPr>
      <w:r>
        <w:rPr>
          <w:rFonts w:hint="eastAsia"/>
        </w:rPr>
        <w:t>I</w:t>
      </w:r>
      <w:r>
        <w:t>n legacy, a UE decide on the RLC/MAC/PHY configuration based on per-flow QoS and the SDAP configuration (as flow-to-bearer mapping), no matter by pre-configuration or network configuration.</w:t>
      </w:r>
    </w:p>
    <w:p w14:paraId="3D259B8C" w14:textId="46B536AC" w:rsidR="009C1F08" w:rsidRDefault="009C1F08" w:rsidP="009C1F08">
      <w:pPr>
        <w:pStyle w:val="aff4"/>
        <w:numPr>
          <w:ilvl w:val="0"/>
          <w:numId w:val="17"/>
        </w:numPr>
        <w:contextualSpacing w:val="0"/>
      </w:pPr>
      <w:r>
        <w:rPr>
          <w:rFonts w:hint="eastAsia"/>
        </w:rPr>
        <w:t>I</w:t>
      </w:r>
      <w:r>
        <w:t xml:space="preserve">n U2U relay, at relay UE, it has no control on the flow to bearer mapping, which is controlled by SDAP entity located at end-UE, but can only adjust the mapping based on bearer ID within SRAP header. So at least the legacy </w:t>
      </w:r>
      <w:r w:rsidR="00983817">
        <w:t>SIB/</w:t>
      </w:r>
      <w:r>
        <w:t>pre-configuration taking QoS flow as input does not work here</w:t>
      </w:r>
      <w:r w:rsidR="00983817">
        <w:t xml:space="preserve">, i.e., relay UE is unable to map a PDCP PDU which was generated based on flow-to-bearer mapping-1 at source UE side, to SRAP/RLC/MAC configuration, which is based on flow-to-bearer mapping-2 at relay UE side </w:t>
      </w:r>
    </w:p>
    <w:p w14:paraId="66CD1037" w14:textId="04E4E191" w:rsidR="009C1F08" w:rsidRDefault="009C1F08" w:rsidP="009C1F08">
      <w:pPr>
        <w:pStyle w:val="Observation"/>
        <w:spacing w:before="120"/>
      </w:pPr>
      <w:bookmarkStart w:id="52" w:name="_Toc142557573"/>
      <w:r>
        <w:t>L</w:t>
      </w:r>
      <w:r>
        <w:rPr>
          <w:rFonts w:hint="eastAsia"/>
        </w:rPr>
        <w:t>egacy</w:t>
      </w:r>
      <w:r>
        <w:t xml:space="preserve"> design cannot </w:t>
      </w:r>
      <w:r w:rsidR="00311126">
        <w:t xml:space="preserve">directly </w:t>
      </w:r>
      <w:r>
        <w:t>apply to the relay UE as Tx-UE of the second hop, since the QoS flow to bearer mapping is controlled by end-UE.</w:t>
      </w:r>
      <w:bookmarkEnd w:id="52"/>
      <w:r>
        <w:t xml:space="preserve"> </w:t>
      </w:r>
    </w:p>
    <w:p w14:paraId="63F3FD52" w14:textId="77777777" w:rsidR="009C1F08" w:rsidRDefault="009C1F08" w:rsidP="009C1F08">
      <w:r>
        <w:rPr>
          <w:rFonts w:hint="eastAsia"/>
        </w:rPr>
        <w:t>D</w:t>
      </w:r>
      <w:r>
        <w:t>ue to this reason, we see several alternatives to solve this:</w:t>
      </w:r>
    </w:p>
    <w:p w14:paraId="224A2FD9" w14:textId="77777777" w:rsidR="009C1F08" w:rsidRDefault="009C1F08" w:rsidP="009C1F08">
      <w:r>
        <w:rPr>
          <w:rFonts w:hint="eastAsia"/>
        </w:rPr>
        <w:t>A</w:t>
      </w:r>
      <w:r>
        <w:t xml:space="preserve">lt1: Still follow the legacy framework, i.e., up to relay UE (or the serving </w:t>
      </w:r>
      <w:proofErr w:type="spellStart"/>
      <w:r>
        <w:t>gNB</w:t>
      </w:r>
      <w:proofErr w:type="spellEnd"/>
      <w:r>
        <w:t xml:space="preserve">) as Tx UE to decide on the Tx configuration for the second hop, FFS how to revise the pre-configuration considering the difference caused by L2 U2U Relay. </w:t>
      </w:r>
    </w:p>
    <w:p w14:paraId="131A5161" w14:textId="77777777" w:rsidR="009C1F08" w:rsidRDefault="009C1F08" w:rsidP="009C1F08">
      <w:r>
        <w:rPr>
          <w:rFonts w:hint="eastAsia"/>
        </w:rPr>
        <w:t>A</w:t>
      </w:r>
      <w:r>
        <w:t xml:space="preserve">lt2: Rely on Tx end-UE to decide on the Tx configuration for the second hop, i.e., the Tx configuration of relay UE comes from Tx end-UE (or its serving </w:t>
      </w:r>
      <w:proofErr w:type="spellStart"/>
      <w:r>
        <w:t>gNB</w:t>
      </w:r>
      <w:proofErr w:type="spellEnd"/>
      <w:r>
        <w:t>). So that still the pre-configuration can take QoS flow as input.</w:t>
      </w:r>
    </w:p>
    <w:p w14:paraId="73B0BCE5" w14:textId="62D216D9" w:rsidR="009C1F08" w:rsidRDefault="009C1F08" w:rsidP="009C1F08">
      <w:pPr>
        <w:pStyle w:val="Proposal"/>
        <w:spacing w:beforeLines="50" w:before="120"/>
      </w:pPr>
      <w:bookmarkStart w:id="53" w:name="_Toc142557595"/>
      <w:r>
        <w:t xml:space="preserve">For L2 U2U relay UE as Tx-UE of the second hop, R2 discusses whether rely on relay UE itself (or the serving </w:t>
      </w:r>
      <w:proofErr w:type="spellStart"/>
      <w:r>
        <w:t>gNB</w:t>
      </w:r>
      <w:proofErr w:type="spellEnd"/>
      <w:r>
        <w:t xml:space="preserve">) or the Tx end-UE (or the serving </w:t>
      </w:r>
      <w:proofErr w:type="spellStart"/>
      <w:r>
        <w:t>gNB</w:t>
      </w:r>
      <w:proofErr w:type="spellEnd"/>
      <w:r>
        <w:t xml:space="preserve">) to decide on the Tx side related </w:t>
      </w:r>
      <w:r w:rsidR="00224F89">
        <w:t>PC5 RLC channel</w:t>
      </w:r>
      <w:r w:rsidR="00E42992">
        <w:t xml:space="preserve"> </w:t>
      </w:r>
      <w:r>
        <w:t>parameters.</w:t>
      </w:r>
      <w:bookmarkEnd w:id="53"/>
    </w:p>
    <w:p w14:paraId="42B42B5B" w14:textId="7CDCADAE" w:rsidR="005D3FB5" w:rsidRDefault="005D3FB5" w:rsidP="005C5080">
      <w:r>
        <w:rPr>
          <w:rFonts w:hint="eastAsia"/>
        </w:rPr>
        <w:t>B</w:t>
      </w:r>
      <w:r>
        <w:t>esides, the agreements only indicate the UE obtain the configuration from SIB/Pre-configuration, but there was no detailed discussion on whether the configuration in SIB/Pre-configuration is based on E2E QoS as legacy or the split QoS also need to be considered</w:t>
      </w:r>
    </w:p>
    <w:p w14:paraId="4B7CA315" w14:textId="3A2F5373" w:rsidR="009E3229" w:rsidRDefault="009E3229" w:rsidP="009E3229">
      <w:pPr>
        <w:pStyle w:val="aff4"/>
        <w:numPr>
          <w:ilvl w:val="0"/>
          <w:numId w:val="21"/>
        </w:numPr>
        <w:ind w:left="357" w:hanging="357"/>
        <w:contextualSpacing w:val="0"/>
      </w:pPr>
      <w:r>
        <w:t xml:space="preserve">In legacy SL, </w:t>
      </w:r>
      <w:r w:rsidR="00081EC4">
        <w:t xml:space="preserve">it </w:t>
      </w:r>
      <w:r>
        <w:t xml:space="preserve">is E2E QoS </w:t>
      </w:r>
      <w:r w:rsidR="00081EC4">
        <w:t>that SL</w:t>
      </w:r>
      <w:r>
        <w:t xml:space="preserve"> bearer configurations</w:t>
      </w:r>
      <w:r w:rsidR="00081EC4">
        <w:t xml:space="preserve"> rely on</w:t>
      </w:r>
      <w:r>
        <w:t>;</w:t>
      </w:r>
    </w:p>
    <w:p w14:paraId="078933B3" w14:textId="5EAEBE15" w:rsidR="009E3229" w:rsidRDefault="009E3229" w:rsidP="009E3229">
      <w:pPr>
        <w:pStyle w:val="aff4"/>
        <w:numPr>
          <w:ilvl w:val="0"/>
          <w:numId w:val="21"/>
        </w:numPr>
        <w:ind w:left="357" w:hanging="357"/>
        <w:contextualSpacing w:val="0"/>
      </w:pPr>
      <w:r>
        <w:t xml:space="preserve">In L2 U2N relay, </w:t>
      </w:r>
      <w:r w:rsidR="009840D1">
        <w:t>it is up to</w:t>
      </w:r>
      <w:r>
        <w:t xml:space="preserve"> </w:t>
      </w:r>
      <w:proofErr w:type="spellStart"/>
      <w:r>
        <w:t>gNB</w:t>
      </w:r>
      <w:proofErr w:type="spellEnd"/>
      <w:r>
        <w:t xml:space="preserve"> </w:t>
      </w:r>
      <w:r w:rsidR="009840D1">
        <w:t>to decides the bearer configurations</w:t>
      </w:r>
      <w:r>
        <w:t>.</w:t>
      </w:r>
    </w:p>
    <w:p w14:paraId="3591100D" w14:textId="77777777" w:rsidR="009E3229" w:rsidRDefault="009E3229" w:rsidP="009E3229">
      <w:r>
        <w:t>For th</w:t>
      </w:r>
      <w:r w:rsidRPr="009E3229">
        <w:t xml:space="preserve">e </w:t>
      </w:r>
      <w:r w:rsidRPr="007D1A7B">
        <w:t>E2E configuration, i.e., PDCP/SDAP configurations</w:t>
      </w:r>
      <w:r w:rsidRPr="009E3229">
        <w:t>, the</w:t>
      </w:r>
      <w:r>
        <w:t xml:space="preserve"> legacy configuration for direct SL communication is feasible.</w:t>
      </w:r>
    </w:p>
    <w:p w14:paraId="38FFE18D" w14:textId="07CC4485" w:rsidR="009E3229" w:rsidRPr="009E3229" w:rsidRDefault="009E3229" w:rsidP="007D1A7B">
      <w:pPr>
        <w:pStyle w:val="Proposal"/>
      </w:pPr>
      <w:bookmarkStart w:id="54" w:name="_Toc142557596"/>
      <w:bookmarkStart w:id="55" w:name="_Toc134794162"/>
      <w:r>
        <w:t>For OOC/IDLE/INACTIVE L2 U2U End-UE, PDCP/SDAP setting is obtained via Pre-configuration/SIB by referring to end-to-end QoS as in legacy.</w:t>
      </w:r>
      <w:bookmarkEnd w:id="54"/>
      <w:r>
        <w:t xml:space="preserve"> </w:t>
      </w:r>
      <w:bookmarkEnd w:id="55"/>
    </w:p>
    <w:p w14:paraId="0B7CA5AF" w14:textId="2C24ECC5" w:rsidR="00497E23" w:rsidRDefault="00497E23" w:rsidP="005C5080">
      <w:r>
        <w:rPr>
          <w:rFonts w:hint="eastAsia"/>
        </w:rPr>
        <w:t>F</w:t>
      </w:r>
      <w:r>
        <w:t xml:space="preserve">or the per-hop configuration, i.e., SRAP/RLC/MAC configuration, as discussed in Proposal 16, assume only PDB is to be split by the relay UE, the SRAP/RLC/MAC configuration can also </w:t>
      </w:r>
      <w:r w:rsidR="009840D1">
        <w:t xml:space="preserve">be </w:t>
      </w:r>
      <w:proofErr w:type="spellStart"/>
      <w:r>
        <w:t>setted</w:t>
      </w:r>
      <w:proofErr w:type="spellEnd"/>
      <w:r>
        <w:t xml:space="preserve"> by referring end-to-end QoS as in legacy since PDB is </w:t>
      </w:r>
      <w:r w:rsidR="009840D1">
        <w:t xml:space="preserve">only </w:t>
      </w:r>
      <w:r>
        <w:t xml:space="preserve">used in resource selection procedure and </w:t>
      </w:r>
      <w:r w:rsidRPr="00926AEF">
        <w:rPr>
          <w:highlight w:val="yellow"/>
        </w:rPr>
        <w:t xml:space="preserve">determined based on UE implementation in legacy </w:t>
      </w:r>
      <w:proofErr w:type="spellStart"/>
      <w:r w:rsidRPr="00926AEF">
        <w:rPr>
          <w:highlight w:val="yellow"/>
        </w:rPr>
        <w:t>sidelink</w:t>
      </w:r>
      <w:proofErr w:type="spellEnd"/>
      <w:r>
        <w:t xml:space="preserve"> which is decoupled with the RLC/MAC configurations</w:t>
      </w:r>
    </w:p>
    <w:tbl>
      <w:tblPr>
        <w:tblStyle w:val="aff9"/>
        <w:tblW w:w="0" w:type="auto"/>
        <w:tblLook w:val="04A0" w:firstRow="1" w:lastRow="0" w:firstColumn="1" w:lastColumn="0" w:noHBand="0" w:noVBand="1"/>
      </w:tblPr>
      <w:tblGrid>
        <w:gridCol w:w="9629"/>
      </w:tblGrid>
      <w:tr w:rsidR="00497E23" w14:paraId="73993F6A" w14:textId="77777777" w:rsidTr="00497E23">
        <w:tc>
          <w:tcPr>
            <w:tcW w:w="9629" w:type="dxa"/>
          </w:tcPr>
          <w:p w14:paraId="2F589001" w14:textId="5DA77A82" w:rsidR="00497E23" w:rsidRPr="00926AEF" w:rsidRDefault="00497E23" w:rsidP="00926AEF">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szCs w:val="20"/>
                <w:lang w:eastAsia="ja-JP"/>
              </w:rPr>
            </w:pPr>
            <w:r w:rsidRPr="00497E23">
              <w:rPr>
                <w:rFonts w:ascii="Times New Roman" w:eastAsia="Malgun Gothic" w:hAnsi="Times New Roman"/>
                <w:szCs w:val="20"/>
                <w:lang w:eastAsia="ko-KR"/>
              </w:rPr>
              <w:t>NOTE 3C:</w:t>
            </w:r>
            <w:r w:rsidRPr="00497E23">
              <w:rPr>
                <w:rFonts w:ascii="Times New Roman" w:eastAsia="Malgun Gothic" w:hAnsi="Times New Roman"/>
                <w:szCs w:val="20"/>
                <w:lang w:eastAsia="ko-KR"/>
              </w:rPr>
              <w:tab/>
            </w:r>
            <w:r w:rsidRPr="00926AEF">
              <w:rPr>
                <w:rFonts w:ascii="Times New Roman" w:eastAsia="Times New Roman" w:hAnsi="Times New Roman"/>
                <w:szCs w:val="20"/>
                <w:highlight w:val="yellow"/>
                <w:lang w:eastAsia="ja-JP"/>
              </w:rPr>
              <w:t>How the MAC entity determines the remaining PDB of SL data is left to UE implementation.</w:t>
            </w:r>
          </w:p>
        </w:tc>
      </w:tr>
    </w:tbl>
    <w:p w14:paraId="5519E449" w14:textId="5681FC0B" w:rsidR="00497E23" w:rsidRPr="0060368A" w:rsidRDefault="00497E23" w:rsidP="00926AEF">
      <w:pPr>
        <w:pStyle w:val="Proposal"/>
        <w:spacing w:before="120"/>
      </w:pPr>
      <w:bookmarkStart w:id="56" w:name="_Toc142557597"/>
      <w:r>
        <w:t>For OOC/IDLE/INACTIVE L2 U2U End-UE, SRAP/RLC/MAC setting is obtained via Pre-configuration/SIB by referring to end-to-end QoS as in legacy.</w:t>
      </w:r>
      <w:bookmarkEnd w:id="56"/>
      <w:r>
        <w:t xml:space="preserve"> </w:t>
      </w:r>
    </w:p>
    <w:p w14:paraId="39FFBC02" w14:textId="73105857" w:rsidR="005C5080" w:rsidRDefault="005C5080" w:rsidP="00926AEF">
      <w:pPr>
        <w:spacing w:before="120"/>
      </w:pPr>
      <w:r>
        <w:t>For the SLRB/RLC configurations</w:t>
      </w:r>
      <w:r w:rsidR="009E3229">
        <w:t xml:space="preserve"> for L3 U2U Relay</w:t>
      </w:r>
      <w:r>
        <w:t>, in R17 U2N relay, RAN2 only discuss</w:t>
      </w:r>
      <w:r w:rsidR="00B27DCB">
        <w:t>ed</w:t>
      </w:r>
      <w:r>
        <w:t xml:space="preserve"> it for L2 U2N relay and considers the legacy configurations will be used for L3 relay/remote UEs. In R18 U2U relay, the same principle can be reused.</w:t>
      </w:r>
    </w:p>
    <w:p w14:paraId="22DC5E0A" w14:textId="77777777" w:rsidR="005C5080" w:rsidRDefault="005C5080" w:rsidP="00770949">
      <w:pPr>
        <w:pStyle w:val="Observation"/>
        <w:spacing w:before="120"/>
      </w:pPr>
      <w:bookmarkStart w:id="57" w:name="_Toc131756996"/>
      <w:bookmarkStart w:id="58" w:name="_Toc142557574"/>
      <w:r>
        <w:t>F</w:t>
      </w:r>
      <w:r>
        <w:rPr>
          <w:rFonts w:hint="eastAsia"/>
        </w:rPr>
        <w:t>o</w:t>
      </w:r>
      <w:r>
        <w:t xml:space="preserve">r L3 U2N relay/remote UE, only discovery configurations </w:t>
      </w:r>
      <w:proofErr w:type="gramStart"/>
      <w:r>
        <w:t>was</w:t>
      </w:r>
      <w:proofErr w:type="gramEnd"/>
      <w:r>
        <w:t xml:space="preserve"> </w:t>
      </w:r>
      <w:r w:rsidRPr="00770949">
        <w:t>discussed</w:t>
      </w:r>
      <w:r>
        <w:t>/introduced in R17.</w:t>
      </w:r>
      <w:bookmarkEnd w:id="57"/>
      <w:bookmarkEnd w:id="58"/>
    </w:p>
    <w:p w14:paraId="064D7260" w14:textId="764FA4A2" w:rsidR="005C5080" w:rsidRPr="005C5080" w:rsidRDefault="005C5080" w:rsidP="001A4B2D">
      <w:pPr>
        <w:pStyle w:val="Proposal"/>
      </w:pPr>
      <w:bookmarkStart w:id="59" w:name="_Toc142557598"/>
      <w:r>
        <w:lastRenderedPageBreak/>
        <w:t>RAN2 confirms L3 U2U remote/end-UE can derive SLRB configuration as non-relay UEs.</w:t>
      </w:r>
      <w:bookmarkEnd w:id="59"/>
    </w:p>
    <w:p w14:paraId="7A12176E" w14:textId="4A99F19B" w:rsidR="001349BC" w:rsidRDefault="00EC1206" w:rsidP="001349BC">
      <w:pPr>
        <w:pStyle w:val="20"/>
      </w:pPr>
      <w:bookmarkStart w:id="60" w:name="_Toc131757158"/>
      <w:r>
        <w:t xml:space="preserve">L2 </w:t>
      </w:r>
      <w:r w:rsidR="001349BC">
        <w:t xml:space="preserve">U2U relay </w:t>
      </w:r>
      <w:r>
        <w:t xml:space="preserve">E2E </w:t>
      </w:r>
      <w:r w:rsidR="001349BC">
        <w:t>security</w:t>
      </w:r>
      <w:bookmarkEnd w:id="60"/>
    </w:p>
    <w:p w14:paraId="03F2A152" w14:textId="37033AC6" w:rsidR="00082BAD" w:rsidRDefault="00082BAD" w:rsidP="00082BAD">
      <w:r>
        <w:t>For the ciphering/deciphering</w:t>
      </w:r>
      <w:r w:rsidR="006B74A7">
        <w:t>,</w:t>
      </w:r>
      <w:r>
        <w:t xml:space="preserve"> </w:t>
      </w:r>
      <w:r w:rsidR="006814F5">
        <w:t>it is agreed that E2E bearer ID is used as input for L2 U2U relay</w:t>
      </w:r>
      <w:r w:rsidR="00F34BD6">
        <w:t>, and it is confirmed by SA3</w:t>
      </w:r>
      <w:r w:rsidR="008B0293">
        <w:t>.</w:t>
      </w:r>
      <w:r w:rsidR="00F34BD6">
        <w:t xml:space="preserve"> </w:t>
      </w:r>
    </w:p>
    <w:tbl>
      <w:tblPr>
        <w:tblStyle w:val="aff9"/>
        <w:tblW w:w="0" w:type="auto"/>
        <w:tblLook w:val="04A0" w:firstRow="1" w:lastRow="0" w:firstColumn="1" w:lastColumn="0" w:noHBand="0" w:noVBand="1"/>
      </w:tblPr>
      <w:tblGrid>
        <w:gridCol w:w="9629"/>
      </w:tblGrid>
      <w:tr w:rsidR="008B0293" w14:paraId="0172AE78" w14:textId="77777777" w:rsidTr="008B0293">
        <w:tc>
          <w:tcPr>
            <w:tcW w:w="9629" w:type="dxa"/>
          </w:tcPr>
          <w:p w14:paraId="193D11E9" w14:textId="77777777" w:rsidR="008B0293" w:rsidRDefault="008B0293" w:rsidP="008B0293">
            <w:pPr>
              <w:pBdr>
                <w:top w:val="none" w:sz="0" w:space="0" w:color="auto"/>
                <w:left w:val="none" w:sz="0" w:space="0" w:color="auto"/>
                <w:bottom w:val="none" w:sz="0" w:space="0" w:color="auto"/>
                <w:right w:val="none" w:sz="0" w:space="0" w:color="auto"/>
                <w:between w:val="none" w:sz="0" w:space="0" w:color="auto"/>
              </w:pBdr>
            </w:pPr>
            <w:r>
              <w:t>SA3 would like to thank RAN2 for their LS on the security for L2 UE-to-UE relay.</w:t>
            </w:r>
          </w:p>
          <w:p w14:paraId="56E4D47C" w14:textId="77777777" w:rsidR="008B0293" w:rsidRDefault="008B0293" w:rsidP="008B0293">
            <w:pPr>
              <w:pBdr>
                <w:top w:val="none" w:sz="0" w:space="0" w:color="auto"/>
                <w:left w:val="none" w:sz="0" w:space="0" w:color="auto"/>
                <w:bottom w:val="none" w:sz="0" w:space="0" w:color="auto"/>
                <w:right w:val="none" w:sz="0" w:space="0" w:color="auto"/>
                <w:between w:val="none" w:sz="0" w:space="0" w:color="auto"/>
              </w:pBdr>
            </w:pPr>
            <w:r>
              <w:t xml:space="preserve">SA3 discussed the working assumption of RAN2 and </w:t>
            </w:r>
            <w:r w:rsidRPr="008B0293">
              <w:rPr>
                <w:highlight w:val="yellow"/>
              </w:rPr>
              <w:t>confirms that the end-to-end bearer ID can be used as input for the L2 U2U relay ciphering, deciphering and integrity protection at PDCP.</w:t>
            </w:r>
            <w:r>
              <w:t xml:space="preserve"> </w:t>
            </w:r>
          </w:p>
          <w:p w14:paraId="06A4F5B4" w14:textId="23B885C5" w:rsidR="008B0293" w:rsidRDefault="008B0293" w:rsidP="008B0293">
            <w:pPr>
              <w:pBdr>
                <w:top w:val="none" w:sz="0" w:space="0" w:color="auto"/>
                <w:left w:val="none" w:sz="0" w:space="0" w:color="auto"/>
                <w:bottom w:val="none" w:sz="0" w:space="0" w:color="auto"/>
                <w:right w:val="none" w:sz="0" w:space="0" w:color="auto"/>
                <w:between w:val="none" w:sz="0" w:space="0" w:color="auto"/>
              </w:pBdr>
            </w:pPr>
            <w:r>
              <w:t xml:space="preserve">In order to avoid keystream reuse, </w:t>
            </w:r>
            <w:r w:rsidRPr="008B0293">
              <w:rPr>
                <w:highlight w:val="yellow"/>
              </w:rPr>
              <w:t>different end-to-end bearer IDs shall be used for each bearer of the same link using the same key.</w:t>
            </w:r>
            <w:r>
              <w:t xml:space="preserve"> This applies for bearers used at the same time, as well as for reusing bearer IDs when setting up a new bearer.</w:t>
            </w:r>
          </w:p>
        </w:tc>
      </w:tr>
    </w:tbl>
    <w:p w14:paraId="66CFF5DA" w14:textId="53178B0E" w:rsidR="006814F5" w:rsidRDefault="006814F5" w:rsidP="00926AEF">
      <w:pPr>
        <w:spacing w:beforeLines="50" w:before="120"/>
      </w:pPr>
      <w:r>
        <w:t>The following issue is how to understand the E2E bearer ID. As discussed offline during POST 121bis, there are 3 different understandings:</w:t>
      </w:r>
    </w:p>
    <w:p w14:paraId="493E7047" w14:textId="4780FA96" w:rsidR="006814F5" w:rsidRDefault="006814F5" w:rsidP="009554F2">
      <w:pPr>
        <w:pStyle w:val="aff4"/>
        <w:numPr>
          <w:ilvl w:val="0"/>
          <w:numId w:val="30"/>
        </w:numPr>
      </w:pPr>
      <w:r w:rsidRPr="006814F5">
        <w:t>configuration index in the list of SLRB configurations</w:t>
      </w:r>
      <w:r>
        <w:t xml:space="preserve"> in </w:t>
      </w:r>
      <w:proofErr w:type="spellStart"/>
      <w:r>
        <w:t>Uu</w:t>
      </w:r>
      <w:proofErr w:type="spellEnd"/>
      <w:r>
        <w:t xml:space="preserve"> interface, i.e. </w:t>
      </w:r>
      <w:proofErr w:type="spellStart"/>
      <w:r w:rsidRPr="006814F5">
        <w:rPr>
          <w:rFonts w:eastAsia="等线"/>
          <w:i/>
        </w:rPr>
        <w:t>slrb-Uu-ConfigIndex</w:t>
      </w:r>
      <w:proofErr w:type="spellEnd"/>
      <w:r>
        <w:t>;</w:t>
      </w:r>
    </w:p>
    <w:p w14:paraId="7B069C72" w14:textId="4068F6C3" w:rsidR="006814F5" w:rsidRDefault="006814F5" w:rsidP="009554F2">
      <w:pPr>
        <w:pStyle w:val="aff4"/>
        <w:numPr>
          <w:ilvl w:val="0"/>
          <w:numId w:val="30"/>
        </w:numPr>
      </w:pPr>
      <w:r w:rsidRPr="006814F5">
        <w:t>configuration index in the list of SLRB configurations</w:t>
      </w:r>
      <w:r>
        <w:t xml:space="preserve"> in PC5 interface, i.e. </w:t>
      </w:r>
      <w:r w:rsidRPr="006814F5">
        <w:rPr>
          <w:i/>
        </w:rPr>
        <w:t>slrb-PC5-ConfigIndex</w:t>
      </w:r>
      <w:r>
        <w:t>;</w:t>
      </w:r>
    </w:p>
    <w:p w14:paraId="6FD807CD" w14:textId="38242279" w:rsidR="006814F5" w:rsidRDefault="006814F5" w:rsidP="009554F2">
      <w:pPr>
        <w:pStyle w:val="aff4"/>
        <w:numPr>
          <w:ilvl w:val="0"/>
          <w:numId w:val="30"/>
        </w:numPr>
      </w:pPr>
      <w:r>
        <w:t>Bearer ID in SRAP header;</w:t>
      </w:r>
    </w:p>
    <w:p w14:paraId="2FD0B1A4" w14:textId="43ED950D" w:rsidR="006814F5" w:rsidRDefault="006814F5" w:rsidP="00082BAD">
      <w:pPr>
        <w:rPr>
          <w:rFonts w:eastAsia="等线"/>
        </w:rPr>
      </w:pPr>
      <w:r>
        <w:t xml:space="preserve">For these 3 understandings, </w:t>
      </w:r>
      <w:r w:rsidR="009007D6">
        <w:t xml:space="preserve">for </w:t>
      </w:r>
      <w:r>
        <w:t xml:space="preserve">the first one, i.e., </w:t>
      </w:r>
      <w:proofErr w:type="spellStart"/>
      <w:r w:rsidRPr="006814F5">
        <w:rPr>
          <w:rFonts w:eastAsia="等线"/>
          <w:i/>
        </w:rPr>
        <w:t>slrb-Uu-ConfigIndex</w:t>
      </w:r>
      <w:proofErr w:type="spellEnd"/>
      <w:r>
        <w:rPr>
          <w:rFonts w:eastAsia="等线"/>
        </w:rPr>
        <w:t xml:space="preserve"> is not correct since the intention of using bearer ID instead of LCID is to align the inputs for ciphering/deciphering at the </w:t>
      </w:r>
      <w:proofErr w:type="gramStart"/>
      <w:r>
        <w:rPr>
          <w:rFonts w:eastAsia="等线"/>
        </w:rPr>
        <w:t>2 peer</w:t>
      </w:r>
      <w:proofErr w:type="gramEnd"/>
      <w:r>
        <w:rPr>
          <w:rFonts w:eastAsia="等线"/>
        </w:rPr>
        <w:t xml:space="preserve"> end UEs, and </w:t>
      </w:r>
      <w:proofErr w:type="spellStart"/>
      <w:r w:rsidRPr="006814F5">
        <w:rPr>
          <w:rFonts w:eastAsia="等线"/>
          <w:i/>
        </w:rPr>
        <w:t>slrb-Uu-ConfigIndex</w:t>
      </w:r>
      <w:proofErr w:type="spellEnd"/>
      <w:r w:rsidRPr="006814F5">
        <w:rPr>
          <w:rFonts w:eastAsia="等线"/>
        </w:rPr>
        <w:t xml:space="preserve"> </w:t>
      </w:r>
      <w:r>
        <w:rPr>
          <w:rFonts w:eastAsia="等线"/>
        </w:rPr>
        <w:t xml:space="preserve">is the configuration from network, which means </w:t>
      </w:r>
      <w:r w:rsidR="00980199">
        <w:rPr>
          <w:rFonts w:eastAsia="等线"/>
        </w:rPr>
        <w:t>Tx UE may not need to reflect / expose that to the Rx UE</w:t>
      </w:r>
      <w:r>
        <w:rPr>
          <w:rFonts w:eastAsia="等线"/>
        </w:rPr>
        <w:t>.</w:t>
      </w:r>
    </w:p>
    <w:p w14:paraId="3F1AAE16" w14:textId="65E9B4D7" w:rsidR="006814F5" w:rsidRDefault="006814F5" w:rsidP="006814F5">
      <w:pPr>
        <w:pStyle w:val="Observation"/>
        <w:spacing w:before="120"/>
      </w:pPr>
      <w:bookmarkStart w:id="61" w:name="_Toc142557575"/>
      <w:proofErr w:type="spellStart"/>
      <w:r w:rsidRPr="006814F5">
        <w:t>slrb-Uu-ConfigIndex</w:t>
      </w:r>
      <w:proofErr w:type="spellEnd"/>
      <w:r>
        <w:t xml:space="preserve"> may be different between 2 peer end UEs.</w:t>
      </w:r>
      <w:bookmarkEnd w:id="61"/>
    </w:p>
    <w:p w14:paraId="1D9A1C98" w14:textId="1582D0F2" w:rsidR="00046CFA" w:rsidRDefault="00DF4123" w:rsidP="006814F5">
      <w:r>
        <w:t>Then for the</w:t>
      </w:r>
      <w:r w:rsidR="00046CFA">
        <w:t xml:space="preserve"> other 2 understandings, before discussing the down selection, it’s better to check the </w:t>
      </w:r>
      <w:proofErr w:type="spellStart"/>
      <w:r w:rsidR="00046CFA">
        <w:t>Uu</w:t>
      </w:r>
      <w:proofErr w:type="spellEnd"/>
      <w:r w:rsidR="00046CFA">
        <w:t xml:space="preserve"> bearer ID used in the ciphering/deciphering procedure as in PDCP spec</w:t>
      </w:r>
    </w:p>
    <w:tbl>
      <w:tblPr>
        <w:tblW w:w="9761"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1"/>
      </w:tblGrid>
      <w:tr w:rsidR="00046CFA" w14:paraId="7DCBEB42" w14:textId="77777777" w:rsidTr="00046CFA">
        <w:trPr>
          <w:trHeight w:val="556"/>
        </w:trPr>
        <w:tc>
          <w:tcPr>
            <w:tcW w:w="9761" w:type="dxa"/>
          </w:tcPr>
          <w:p w14:paraId="1DBE4D45" w14:textId="77777777" w:rsidR="00046CFA" w:rsidRPr="00046CFA" w:rsidRDefault="00046CFA" w:rsidP="00046CF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046CFA">
              <w:rPr>
                <w:rFonts w:ascii="Times New Roman" w:eastAsia="Times New Roman" w:hAnsi="Times New Roman"/>
                <w:szCs w:val="20"/>
              </w:rPr>
              <w:t>For downlink and uplink ciphering and deciphering, t</w:t>
            </w:r>
            <w:r w:rsidRPr="00046CFA">
              <w:rPr>
                <w:rFonts w:ascii="Times New Roman" w:eastAsia="Times New Roman" w:hAnsi="Times New Roman"/>
                <w:szCs w:val="20"/>
                <w:lang w:eastAsia="ja-JP"/>
              </w:rPr>
              <w:t xml:space="preserve">he parameters that are required by PDCP for ciphering are defined in TS 33.501 [6] and are input to the ciphering algorithm. The required inputs to the ciphering function include the COUNT value, and DIRECTION (direction of the transmission: set as specified in TS 33.501 [6]). </w:t>
            </w:r>
            <w:r w:rsidRPr="00046CFA">
              <w:rPr>
                <w:rFonts w:ascii="Times New Roman" w:eastAsia="Times New Roman" w:hAnsi="Times New Roman"/>
                <w:szCs w:val="20"/>
                <w:highlight w:val="yellow"/>
                <w:lang w:eastAsia="ja-JP"/>
              </w:rPr>
              <w:t>The parameters required by PDCP which are provided by upper layers TS 38.331 [3] are listed below</w:t>
            </w:r>
            <w:r w:rsidRPr="00046CFA">
              <w:rPr>
                <w:rFonts w:ascii="Times New Roman" w:eastAsia="Times New Roman" w:hAnsi="Times New Roman"/>
                <w:szCs w:val="20"/>
                <w:lang w:eastAsia="ja-JP"/>
              </w:rPr>
              <w:t>:</w:t>
            </w:r>
          </w:p>
          <w:p w14:paraId="28A718F9" w14:textId="77777777" w:rsidR="00046CFA" w:rsidRPr="00046CFA" w:rsidRDefault="00046CFA" w:rsidP="00046CF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046CFA">
              <w:rPr>
                <w:rFonts w:ascii="Times New Roman" w:eastAsia="Times New Roman" w:hAnsi="Times New Roman"/>
                <w:szCs w:val="20"/>
                <w:lang w:eastAsia="ja-JP"/>
              </w:rPr>
              <w:t>-</w:t>
            </w:r>
            <w:r w:rsidRPr="00046CFA">
              <w:rPr>
                <w:rFonts w:ascii="Times New Roman" w:eastAsia="Times New Roman" w:hAnsi="Times New Roman"/>
                <w:szCs w:val="20"/>
                <w:lang w:eastAsia="ja-JP"/>
              </w:rPr>
              <w:tab/>
              <w:t xml:space="preserve">BEARER (defined as the radio bearer identifier in TS 33.501 [6]. </w:t>
            </w:r>
            <w:r w:rsidRPr="00046CFA">
              <w:rPr>
                <w:rFonts w:ascii="Times New Roman" w:eastAsia="Times New Roman" w:hAnsi="Times New Roman"/>
                <w:szCs w:val="20"/>
                <w:highlight w:val="yellow"/>
                <w:lang w:eastAsia="ja-JP"/>
              </w:rPr>
              <w:t>It will use the value RB identity –1 as in TS 38.331</w:t>
            </w:r>
            <w:r w:rsidRPr="00046CFA">
              <w:rPr>
                <w:rFonts w:ascii="Times New Roman" w:eastAsia="Times New Roman" w:hAnsi="Times New Roman"/>
                <w:szCs w:val="20"/>
                <w:lang w:eastAsia="ja-JP"/>
              </w:rPr>
              <w:t xml:space="preserve"> [3]);</w:t>
            </w:r>
          </w:p>
          <w:p w14:paraId="0A29B9DC" w14:textId="1CF340BE" w:rsidR="00046CFA" w:rsidRDefault="00046CFA" w:rsidP="00046CFA">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46CFA">
              <w:rPr>
                <w:rFonts w:ascii="Times New Roman" w:eastAsia="Times New Roman" w:hAnsi="Times New Roman"/>
                <w:szCs w:val="20"/>
                <w:lang w:eastAsia="ja-JP"/>
              </w:rPr>
              <w:t>-</w:t>
            </w:r>
            <w:r w:rsidRPr="00046CFA">
              <w:rPr>
                <w:rFonts w:ascii="Times New Roman" w:eastAsia="Times New Roman" w:hAnsi="Times New Roman"/>
                <w:szCs w:val="20"/>
                <w:lang w:eastAsia="ja-JP"/>
              </w:rPr>
              <w:tab/>
              <w:t xml:space="preserve">KEY (the ciphering keys for </w:t>
            </w:r>
            <w:r w:rsidRPr="00046CFA">
              <w:rPr>
                <w:rFonts w:ascii="Times New Roman" w:eastAsia="Times New Roman" w:hAnsi="Times New Roman"/>
                <w:bCs/>
                <w:szCs w:val="20"/>
                <w:lang w:eastAsia="ja-JP"/>
              </w:rPr>
              <w:t xml:space="preserve">the control plane and for the user plane are </w:t>
            </w:r>
            <w:proofErr w:type="spellStart"/>
            <w:r w:rsidRPr="00046CFA">
              <w:rPr>
                <w:rFonts w:ascii="Times New Roman" w:eastAsia="Times New Roman" w:hAnsi="Times New Roman"/>
                <w:szCs w:val="20"/>
                <w:lang w:eastAsia="ja-JP"/>
              </w:rPr>
              <w:t>K</w:t>
            </w:r>
            <w:r w:rsidRPr="00046CFA">
              <w:rPr>
                <w:rFonts w:ascii="Times New Roman" w:eastAsia="Times New Roman" w:hAnsi="Times New Roman"/>
                <w:szCs w:val="20"/>
                <w:vertAlign w:val="subscript"/>
                <w:lang w:eastAsia="ja-JP"/>
              </w:rPr>
              <w:t>RRCenc</w:t>
            </w:r>
            <w:proofErr w:type="spellEnd"/>
            <w:r w:rsidRPr="00046CFA">
              <w:rPr>
                <w:rFonts w:ascii="Times New Roman" w:eastAsia="Times New Roman" w:hAnsi="Times New Roman"/>
                <w:szCs w:val="20"/>
                <w:lang w:eastAsia="ja-JP"/>
              </w:rPr>
              <w:t xml:space="preserve"> and </w:t>
            </w:r>
            <w:proofErr w:type="spellStart"/>
            <w:r w:rsidRPr="00046CFA">
              <w:rPr>
                <w:rFonts w:ascii="Times New Roman" w:eastAsia="Times New Roman" w:hAnsi="Times New Roman"/>
                <w:szCs w:val="20"/>
                <w:lang w:eastAsia="ja-JP"/>
              </w:rPr>
              <w:t>K</w:t>
            </w:r>
            <w:r w:rsidRPr="00046CFA">
              <w:rPr>
                <w:rFonts w:ascii="Times New Roman" w:eastAsia="Times New Roman" w:hAnsi="Times New Roman"/>
                <w:szCs w:val="20"/>
                <w:vertAlign w:val="subscript"/>
                <w:lang w:eastAsia="ja-JP"/>
              </w:rPr>
              <w:t>UPenc</w:t>
            </w:r>
            <w:proofErr w:type="spellEnd"/>
            <w:r w:rsidRPr="00046CFA">
              <w:rPr>
                <w:rFonts w:ascii="Times New Roman" w:eastAsia="Times New Roman" w:hAnsi="Times New Roman"/>
                <w:szCs w:val="20"/>
                <w:lang w:eastAsia="ja-JP"/>
              </w:rPr>
              <w:t>, respectively).</w:t>
            </w:r>
          </w:p>
        </w:tc>
      </w:tr>
    </w:tbl>
    <w:p w14:paraId="250EFE1D" w14:textId="3B7E5ECC" w:rsidR="00046CFA" w:rsidRDefault="00046CFA" w:rsidP="00046CFA">
      <w:pPr>
        <w:spacing w:before="120"/>
      </w:pPr>
      <w:r>
        <w:t xml:space="preserve">As shown in the above spec, the bearer ID is configured by RRC in DL/UL </w:t>
      </w:r>
      <w:proofErr w:type="spellStart"/>
      <w:r>
        <w:t>cipehering</w:t>
      </w:r>
      <w:proofErr w:type="spellEnd"/>
      <w:r>
        <w:t>/deciphering procedure.</w:t>
      </w:r>
    </w:p>
    <w:p w14:paraId="7A078DC0" w14:textId="68CE5C85" w:rsidR="00046CFA" w:rsidRDefault="00046CFA" w:rsidP="00046CFA">
      <w:pPr>
        <w:pStyle w:val="Observation"/>
        <w:spacing w:before="120"/>
      </w:pPr>
      <w:bookmarkStart w:id="62" w:name="_Toc142557576"/>
      <w:r>
        <w:t>In downlink and uplink ciphering/deciphering procedure, the bearer ID to be used by PDCP is the value configured by RRC.</w:t>
      </w:r>
      <w:bookmarkEnd w:id="62"/>
    </w:p>
    <w:p w14:paraId="25006F65" w14:textId="77777777" w:rsidR="00046CFA" w:rsidRDefault="00046CFA" w:rsidP="006814F5">
      <w:r>
        <w:t xml:space="preserve">So same principle should be followed in U2U relay since the decision on rely on bearer ID is try to reuse </w:t>
      </w:r>
      <w:proofErr w:type="spellStart"/>
      <w:r>
        <w:t>Uu</w:t>
      </w:r>
      <w:proofErr w:type="spellEnd"/>
      <w:r>
        <w:t xml:space="preserve"> mechanism.</w:t>
      </w:r>
    </w:p>
    <w:p w14:paraId="2F03F300" w14:textId="0C7BDB48" w:rsidR="00046CFA" w:rsidRDefault="00046CFA" w:rsidP="006814F5">
      <w:r>
        <w:t xml:space="preserve">While for the concern on </w:t>
      </w:r>
      <w:r w:rsidRPr="00046CFA">
        <w:t>RX remote UE always needs to know which e2e bearer the encrypted traffic belongs to</w:t>
      </w:r>
      <w:r w:rsidR="00D24FF5">
        <w:t>:</w:t>
      </w:r>
      <w:r w:rsidRPr="00046CFA">
        <w:t xml:space="preserve"> </w:t>
      </w:r>
      <w:r>
        <w:t xml:space="preserve">The Rx remote UE can know the E2E bearer </w:t>
      </w:r>
      <w:r w:rsidR="00D24FF5">
        <w:t xml:space="preserve">of a SRAP PDU </w:t>
      </w:r>
      <w:r>
        <w:t>based on</w:t>
      </w:r>
    </w:p>
    <w:p w14:paraId="1B17B8E7" w14:textId="17B7D633" w:rsidR="00046CFA" w:rsidRDefault="00046CFA" w:rsidP="009554F2">
      <w:pPr>
        <w:pStyle w:val="aff4"/>
        <w:numPr>
          <w:ilvl w:val="0"/>
          <w:numId w:val="31"/>
        </w:numPr>
      </w:pPr>
      <w:r>
        <w:t>The bearer ID in SRAP header;</w:t>
      </w:r>
    </w:p>
    <w:p w14:paraId="02A12CB6" w14:textId="34A1BA5B" w:rsidR="00046CFA" w:rsidRDefault="00046CFA" w:rsidP="009554F2">
      <w:pPr>
        <w:pStyle w:val="aff4"/>
        <w:numPr>
          <w:ilvl w:val="0"/>
          <w:numId w:val="31"/>
        </w:numPr>
      </w:pPr>
      <w:r>
        <w:t>And the configuration of SRAP to PDCP mapping;</w:t>
      </w:r>
    </w:p>
    <w:p w14:paraId="3B770682" w14:textId="1F9C13B1" w:rsidR="00046CFA" w:rsidRDefault="00D24FF5" w:rsidP="00046CFA">
      <w:r>
        <w:t>I</w:t>
      </w:r>
      <w:r w:rsidR="009840D1">
        <w:t>.</w:t>
      </w:r>
      <w:r>
        <w:t>e.,</w:t>
      </w:r>
      <w:r w:rsidR="00046CFA">
        <w:t xml:space="preserve"> the bearer identification is done at SRAP layer, but </w:t>
      </w:r>
      <w:r>
        <w:t xml:space="preserve">after </w:t>
      </w:r>
      <w:r w:rsidR="00046CFA">
        <w:t xml:space="preserve">the traffic is submitted to PDCP, the E2E bearer is </w:t>
      </w:r>
      <w:r>
        <w:t>already known</w:t>
      </w:r>
      <w:r w:rsidR="00046CFA">
        <w:t xml:space="preserve">, </w:t>
      </w:r>
      <w:r>
        <w:t xml:space="preserve">so </w:t>
      </w:r>
      <w:r w:rsidR="00046CFA">
        <w:t>the deciphering can be done</w:t>
      </w:r>
      <w:r w:rsidR="00367F1E">
        <w:t xml:space="preserve"> – which is similar for </w:t>
      </w:r>
      <w:proofErr w:type="spellStart"/>
      <w:r w:rsidR="00367F1E">
        <w:t>Uu</w:t>
      </w:r>
      <w:proofErr w:type="spellEnd"/>
      <w:r w:rsidR="00367F1E">
        <w:t xml:space="preserve">, i.e., </w:t>
      </w:r>
      <w:r w:rsidR="00F45657">
        <w:t xml:space="preserve">for Rx </w:t>
      </w:r>
      <w:r w:rsidR="00367F1E">
        <w:t xml:space="preserve">the bearer-ID is essentially </w:t>
      </w:r>
      <w:r>
        <w:t>identified via</w:t>
      </w:r>
      <w:r w:rsidR="00367F1E">
        <w:t xml:space="preserve"> LCID</w:t>
      </w:r>
      <w:r w:rsidR="00F45657">
        <w:t xml:space="preserve">, </w:t>
      </w:r>
      <w:r>
        <w:t xml:space="preserve">so </w:t>
      </w:r>
      <w:r w:rsidR="00F45657">
        <w:t xml:space="preserve">no need to mention that </w:t>
      </w:r>
      <w:r>
        <w:t xml:space="preserve">explicitly </w:t>
      </w:r>
      <w:r w:rsidR="00F45657">
        <w:t>in PDCP spec for security handling</w:t>
      </w:r>
      <w:r>
        <w:t>, because the bearer identification has already been done before the PDCP PDU being submitted to PDCP Rx entity</w:t>
      </w:r>
      <w:r w:rsidR="00F45657">
        <w:t xml:space="preserve">. </w:t>
      </w:r>
    </w:p>
    <w:p w14:paraId="51CB7ABD" w14:textId="00932E09" w:rsidR="006814F5" w:rsidRDefault="00046CFA" w:rsidP="006814F5">
      <w:r>
        <w:t>Actually</w:t>
      </w:r>
      <w:r w:rsidR="001D3066">
        <w:t>,</w:t>
      </w:r>
      <w:r>
        <w:t xml:space="preserve"> in R17 U2N, there </w:t>
      </w:r>
      <w:r w:rsidR="00DF4123">
        <w:t>bearer ID in SRAP header</w:t>
      </w:r>
      <w:r>
        <w:t xml:space="preserve"> is determined based on the RRC configured bearer ID so somehow understanding 2 and 3 are aligned if the bearer ID in SRAP header in U2U relay is defined same as R17 U2N relay.</w:t>
      </w:r>
      <w:r w:rsidR="00DF4123">
        <w:t xml:space="preserve"> </w:t>
      </w:r>
    </w:p>
    <w:p w14:paraId="4006A411" w14:textId="5775664D" w:rsidR="00046CFA" w:rsidRPr="006814F5" w:rsidRDefault="00046CFA" w:rsidP="00046CFA">
      <w:pPr>
        <w:pStyle w:val="Observation"/>
        <w:spacing w:before="120"/>
      </w:pPr>
      <w:bookmarkStart w:id="63" w:name="_Toc142557577"/>
      <w:r>
        <w:lastRenderedPageBreak/>
        <w:t xml:space="preserve">In R17 U2N relay, the bearer ID in SRAP header is </w:t>
      </w:r>
      <w:r w:rsidR="006F0E06">
        <w:t>aligned with</w:t>
      </w:r>
      <w:r>
        <w:t xml:space="preserve"> the RRC configured bearer ID.</w:t>
      </w:r>
      <w:bookmarkEnd w:id="63"/>
    </w:p>
    <w:p w14:paraId="78AC0938" w14:textId="6FF9E77F" w:rsidR="001D3066" w:rsidRDefault="001D3066" w:rsidP="00082BAD">
      <w:r>
        <w:t xml:space="preserve">Therefore, it is feasible to </w:t>
      </w:r>
      <w:r w:rsidR="00343E39">
        <w:t>obtain the PDCP ciphering/deciphering input from</w:t>
      </w:r>
      <w:r>
        <w:t xml:space="preserve"> the </w:t>
      </w:r>
      <w:r w:rsidRPr="006814F5">
        <w:t>configuration index in the list of SLRB configurations</w:t>
      </w:r>
      <w:r>
        <w:t xml:space="preserve"> in PC5 interface.</w:t>
      </w:r>
    </w:p>
    <w:p w14:paraId="0518EAC4" w14:textId="25C0B440" w:rsidR="006F0E06" w:rsidRDefault="001D3066" w:rsidP="00082BAD">
      <w:r>
        <w:t xml:space="preserve">Another concern for the </w:t>
      </w:r>
      <w:r w:rsidR="006F0E06">
        <w:t xml:space="preserve">PC5 </w:t>
      </w:r>
      <w:r w:rsidRPr="006814F5">
        <w:t xml:space="preserve">configuration index </w:t>
      </w:r>
      <w:r>
        <w:t xml:space="preserve">is that in current spec, the SRB configurations are specified, which means there is no </w:t>
      </w:r>
      <w:r w:rsidR="006F0E06">
        <w:t>PC5</w:t>
      </w:r>
      <w:r>
        <w:t xml:space="preserve"> configuration index</w:t>
      </w:r>
      <w:r w:rsidR="006F0E06">
        <w:t xml:space="preserve"> for SRB</w:t>
      </w:r>
      <w:r w:rsidR="008B0293">
        <w:t>. And SA3 indicates the d</w:t>
      </w:r>
      <w:r w:rsidR="008B0293" w:rsidRPr="008B0293">
        <w:t>ifferent end-to-end bearer IDs shall be used for each bearer of the same link</w:t>
      </w:r>
      <w:r w:rsidR="008B0293">
        <w:t>, therefore,</w:t>
      </w:r>
      <w:r w:rsidR="00343E39">
        <w:t xml:space="preserve"> one solution is </w:t>
      </w:r>
      <w:r w:rsidR="006F0E06">
        <w:t>we avoid using index of 0/1/2/3/4</w:t>
      </w:r>
      <w:r w:rsidR="00A372B0">
        <w:t xml:space="preserve"> in the PC5 configuration index, assuming that is to be used for SRB0/1/2/3/4</w:t>
      </w:r>
      <w:r w:rsidR="003631C4">
        <w:t xml:space="preserve"> </w:t>
      </w:r>
      <w:r w:rsidR="00A372B0">
        <w:t>based on specified configuration. (Whether 4 needs to be reserved can be further discussed, since discovery does not require AS-layer security).</w:t>
      </w:r>
    </w:p>
    <w:p w14:paraId="5CA509FE" w14:textId="301C2F5E" w:rsidR="00EC1206" w:rsidRDefault="00854D9C">
      <w:pPr>
        <w:pStyle w:val="Proposal"/>
      </w:pPr>
      <w:bookmarkStart w:id="64" w:name="_Toc134545335"/>
      <w:bookmarkStart w:id="65" w:name="_Toc134545655"/>
      <w:bookmarkStart w:id="66" w:name="_Toc142557599"/>
      <w:bookmarkEnd w:id="64"/>
      <w:bookmarkEnd w:id="65"/>
      <w:r>
        <w:t>Define</w:t>
      </w:r>
      <w:r w:rsidR="00343E39">
        <w:t xml:space="preserve"> BEARER used </w:t>
      </w:r>
      <w:r w:rsidR="00A372B0">
        <w:t>for</w:t>
      </w:r>
      <w:r w:rsidR="00A372B0" w:rsidRPr="00343E39">
        <w:t xml:space="preserve"> </w:t>
      </w:r>
      <w:r w:rsidR="00343E39" w:rsidRPr="00343E39">
        <w:t xml:space="preserve">PDCP ciphering/deciphering </w:t>
      </w:r>
      <w:r w:rsidR="00222A1B">
        <w:t xml:space="preserve">via: 1) </w:t>
      </w:r>
      <w:r w:rsidR="003A653D">
        <w:t>specified values for SL-SRBs</w:t>
      </w:r>
      <w:r w:rsidR="00222A1B">
        <w:rPr>
          <w:iCs/>
        </w:rPr>
        <w:t xml:space="preserve">, </w:t>
      </w:r>
      <w:r w:rsidR="00343E39" w:rsidRPr="00343E39">
        <w:t xml:space="preserve">and </w:t>
      </w:r>
      <w:r w:rsidR="00222A1B">
        <w:t xml:space="preserve">2) </w:t>
      </w:r>
      <w:r w:rsidR="003A653D" w:rsidRPr="00343E39">
        <w:rPr>
          <w:i/>
        </w:rPr>
        <w:t>slrb-PC5-ConfigIndex</w:t>
      </w:r>
      <w:r w:rsidR="003A653D">
        <w:rPr>
          <w:i/>
        </w:rPr>
        <w:t xml:space="preserve"> </w:t>
      </w:r>
      <w:r w:rsidR="003A653D">
        <w:rPr>
          <w:iCs/>
        </w:rPr>
        <w:t>for DRB</w:t>
      </w:r>
      <w:r w:rsidR="003A653D" w:rsidDel="003A653D">
        <w:t xml:space="preserve"> </w:t>
      </w:r>
      <w:r w:rsidR="007613FE">
        <w:t>(</w:t>
      </w:r>
      <w:r w:rsidR="003A653D">
        <w:t>excluding the specified values for SL-SRBs</w:t>
      </w:r>
      <w:r w:rsidR="007613FE">
        <w:t>)</w:t>
      </w:r>
      <w:r w:rsidR="00EC1206">
        <w:t>.</w:t>
      </w:r>
      <w:bookmarkEnd w:id="66"/>
    </w:p>
    <w:p w14:paraId="2BA55646" w14:textId="48E3B5B1" w:rsidR="00082BAD" w:rsidRDefault="00082BAD" w:rsidP="00082BAD">
      <w:pPr>
        <w:pStyle w:val="20"/>
      </w:pPr>
      <w:bookmarkStart w:id="67" w:name="_Toc131757159"/>
      <w:r>
        <w:t>Network involvement in U2U relay</w:t>
      </w:r>
      <w:bookmarkEnd w:id="67"/>
    </w:p>
    <w:p w14:paraId="62BE1D18" w14:textId="63495743" w:rsidR="00082BAD" w:rsidRDefault="002A070D" w:rsidP="00082BAD">
      <w:r>
        <w:t>For the network involvement in U2U relay, RAN2 have made the following agreements:</w:t>
      </w:r>
    </w:p>
    <w:p w14:paraId="19505307" w14:textId="6AA7DEBB"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1.1 (modified</w:t>
      </w:r>
      <w:proofErr w:type="gramStart"/>
      <w:r w:rsidRPr="002A070D">
        <w:t>):In</w:t>
      </w:r>
      <w:proofErr w:type="gramEnd"/>
      <w:r w:rsidRPr="002A070D">
        <w:t xml:space="preserve"> UE-to-UE relay, the remote/relay UE in RRC_IDLE/RRC_INACTIVE or OOC can acquire discovery configuration as in Rel17 (i.e., cell-specific configuration/</w:t>
      </w:r>
      <w:proofErr w:type="spellStart"/>
      <w:r w:rsidRPr="002A070D">
        <w:t>preconfiguration</w:t>
      </w:r>
      <w:proofErr w:type="spellEnd"/>
      <w:r w:rsidRPr="002A070D">
        <w:t xml:space="preserve">).  </w:t>
      </w:r>
      <w:r w:rsidRPr="002A070D">
        <w:rPr>
          <w:highlight w:val="green"/>
        </w:rPr>
        <w:t>FFS if any restrictions specific to UE-to-UE relay are introduced for in-coverage UE in RRC_CONNECTED.</w:t>
      </w:r>
      <w:r w:rsidRPr="002A070D">
        <w:t xml:space="preserve">   </w:t>
      </w:r>
    </w:p>
    <w:p w14:paraId="0FA5A0D3" w14:textId="45189D26"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2: RAN2 to agree that in U2U relay, OOC UEs obtain discovery configuration from pre-configuration and IDLE/INACTIVE UEs obtain discovery configuration from SIB.</w:t>
      </w:r>
    </w:p>
    <w:p w14:paraId="5C51A640" w14:textId="38D194F7"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 xml:space="preserve">RAN2 will strive to simplify the </w:t>
      </w:r>
      <w:proofErr w:type="spellStart"/>
      <w:r w:rsidRPr="002A070D">
        <w:t>gNB</w:t>
      </w:r>
      <w:proofErr w:type="spellEnd"/>
      <w:r w:rsidRPr="002A070D">
        <w:t xml:space="preserve"> involvement in U2U-relay-specific operation as compared to the U2N case.  Details are FFS</w:t>
      </w:r>
      <w:r w:rsidRPr="002A070D">
        <w:rPr>
          <w:highlight w:val="green"/>
        </w:rPr>
        <w:t xml:space="preserve">, including whether some </w:t>
      </w:r>
      <w:proofErr w:type="spellStart"/>
      <w:r w:rsidRPr="002A070D">
        <w:rPr>
          <w:highlight w:val="green"/>
        </w:rPr>
        <w:t>gNB</w:t>
      </w:r>
      <w:proofErr w:type="spellEnd"/>
      <w:r w:rsidRPr="002A070D">
        <w:rPr>
          <w:highlight w:val="green"/>
        </w:rPr>
        <w:t xml:space="preserve"> control is needed for the in-coverage scenario and how/whether the </w:t>
      </w:r>
      <w:proofErr w:type="spellStart"/>
      <w:r w:rsidRPr="002A070D">
        <w:rPr>
          <w:highlight w:val="green"/>
        </w:rPr>
        <w:t>gNB</w:t>
      </w:r>
      <w:proofErr w:type="spellEnd"/>
      <w:r w:rsidRPr="002A070D">
        <w:rPr>
          <w:highlight w:val="green"/>
        </w:rPr>
        <w:t xml:space="preserve"> involvement can be simplified compared to U2N.</w:t>
      </w:r>
    </w:p>
    <w:p w14:paraId="5C603EED" w14:textId="23EC20D3" w:rsidR="002042C1" w:rsidRDefault="002A070D" w:rsidP="002042C1">
      <w:r>
        <w:t xml:space="preserve">RAN2 has agreed that for OOC/IDLE/INACTIVE UEs, the same configuration mechanisms for discovery </w:t>
      </w:r>
      <w:r w:rsidR="00DB6DB4">
        <w:t>are</w:t>
      </w:r>
      <w:r>
        <w:t xml:space="preserve"> reused, i.e., rely on SIB/</w:t>
      </w:r>
      <w:proofErr w:type="spellStart"/>
      <w:r>
        <w:t>Precnfiguration</w:t>
      </w:r>
      <w:proofErr w:type="spellEnd"/>
      <w:r w:rsidR="002042C1">
        <w:t xml:space="preserve">. And the left issues </w:t>
      </w:r>
      <w:r w:rsidR="004D56E0">
        <w:t>for the network involvement is</w:t>
      </w:r>
      <w:r w:rsidR="002042C1">
        <w:t>:</w:t>
      </w:r>
      <w:r w:rsidR="004D56E0">
        <w:t xml:space="preserve"> </w:t>
      </w:r>
    </w:p>
    <w:p w14:paraId="5C1775BF" w14:textId="40CEDEF7" w:rsidR="002042C1" w:rsidRDefault="002042C1" w:rsidP="009554F2">
      <w:pPr>
        <w:pStyle w:val="aff4"/>
        <w:numPr>
          <w:ilvl w:val="0"/>
          <w:numId w:val="20"/>
        </w:numPr>
        <w:ind w:left="357" w:hanging="357"/>
        <w:contextualSpacing w:val="0"/>
      </w:pPr>
      <w:r>
        <w:t xml:space="preserve">how for the UE to know whether the current </w:t>
      </w:r>
      <w:r w:rsidR="00EE3E37">
        <w:t xml:space="preserve">network </w:t>
      </w:r>
      <w:r>
        <w:t>supports U2U relay service;</w:t>
      </w:r>
    </w:p>
    <w:p w14:paraId="73765509" w14:textId="6B250235" w:rsidR="002A070D" w:rsidRDefault="002042C1" w:rsidP="009554F2">
      <w:pPr>
        <w:pStyle w:val="aff4"/>
        <w:numPr>
          <w:ilvl w:val="0"/>
          <w:numId w:val="20"/>
        </w:numPr>
        <w:ind w:left="357" w:hanging="357"/>
        <w:contextualSpacing w:val="0"/>
      </w:pPr>
      <w:r>
        <w:t>whether</w:t>
      </w:r>
      <w:r w:rsidR="0076783C">
        <w:t>/how for network know the UE role is U2U relay/remote UE</w:t>
      </w:r>
      <w:r w:rsidR="002A070D">
        <w:t>.</w:t>
      </w:r>
    </w:p>
    <w:p w14:paraId="69A93CA4" w14:textId="2784ECAA" w:rsidR="00DB6DB4" w:rsidRDefault="005C5080" w:rsidP="002A070D">
      <w:r>
        <w:t>I</w:t>
      </w:r>
      <w:r w:rsidR="00DB6DB4" w:rsidRPr="00DB6DB4">
        <w:t>n Rel-17 U2N, network indicate</w:t>
      </w:r>
      <w:r w:rsidR="00DB6DB4">
        <w:t>s</w:t>
      </w:r>
      <w:r w:rsidR="00DB6DB4" w:rsidRPr="00DB6DB4">
        <w:t xml:space="preserve"> its capability on </w:t>
      </w:r>
      <w:r w:rsidR="00DB6DB4">
        <w:t>whether/</w:t>
      </w:r>
      <w:r w:rsidR="00DB6DB4" w:rsidRPr="00DB6DB4">
        <w:t xml:space="preserve">which types of U2N service it can support towards U2N Remote UE and U2N Relay UE. Therefore, finally in the SIB, the following Boolean parameters are used for </w:t>
      </w:r>
      <w:r w:rsidR="00DB6DB4" w:rsidRPr="00DB6DB4">
        <w:rPr>
          <w:highlight w:val="yellow"/>
        </w:rPr>
        <w:t>such indication</w:t>
      </w:r>
      <w:r w:rsidR="00DB6DB4" w:rsidRPr="00DB6DB4">
        <w:t>:</w:t>
      </w:r>
    </w:p>
    <w:p w14:paraId="6D5BB3E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SIB12-IEs-r16 ::=             </w:t>
      </w:r>
      <w:r w:rsidRPr="00DB6DB4">
        <w:rPr>
          <w:rFonts w:ascii="Courier New" w:eastAsia="Times New Roman" w:hAnsi="Courier New"/>
          <w:noProof/>
          <w:color w:val="993366"/>
          <w:sz w:val="16"/>
          <w:szCs w:val="20"/>
          <w:lang w:eastAsia="en-GB"/>
        </w:rPr>
        <w:t>SEQUENCE</w:t>
      </w:r>
      <w:r w:rsidRPr="00DB6DB4">
        <w:rPr>
          <w:rFonts w:ascii="Courier New" w:eastAsia="Times New Roman" w:hAnsi="Courier New"/>
          <w:noProof/>
          <w:sz w:val="16"/>
          <w:szCs w:val="20"/>
          <w:lang w:eastAsia="en-GB"/>
        </w:rPr>
        <w:t xml:space="preserve"> {</w:t>
      </w:r>
    </w:p>
    <w:p w14:paraId="7211DC9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sl-ConfigCommonNR-r16         SL-ConfigCommonNR-r16,</w:t>
      </w:r>
    </w:p>
    <w:p w14:paraId="324788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lateNonCriticalExtension      </w:t>
      </w:r>
      <w:r w:rsidRPr="00DB6DB4">
        <w:rPr>
          <w:rFonts w:ascii="Courier New" w:eastAsia="Times New Roman" w:hAnsi="Courier New"/>
          <w:noProof/>
          <w:color w:val="993366"/>
          <w:sz w:val="16"/>
          <w:szCs w:val="20"/>
          <w:lang w:eastAsia="en-GB"/>
        </w:rPr>
        <w:t>OCTET</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STRING</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w:t>
      </w:r>
    </w:p>
    <w:p w14:paraId="7D450C3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5CF3CD03"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00CDD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sl-DRX-ConfigCommonGC-BC-r17         SL-DRX-ConfigGC-BC-r17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5892E4C8"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w:t>
      </w:r>
      <w:r w:rsidRPr="00DB6DB4">
        <w:rPr>
          <w:rFonts w:ascii="Courier New" w:eastAsia="等线" w:hAnsi="Courier New"/>
          <w:noProof/>
          <w:sz w:val="16"/>
          <w:szCs w:val="20"/>
          <w:lang w:eastAsia="en-GB"/>
        </w:rPr>
        <w:t>iscConfigCommon-r17</w:t>
      </w:r>
      <w:r w:rsidRPr="00DB6DB4">
        <w:rPr>
          <w:rFonts w:ascii="Courier New" w:eastAsia="Times New Roman" w:hAnsi="Courier New"/>
          <w:noProof/>
          <w:sz w:val="16"/>
          <w:szCs w:val="20"/>
          <w:lang w:eastAsia="en-GB"/>
        </w:rPr>
        <w:t xml:space="preserve">              </w:t>
      </w:r>
      <w:r w:rsidRPr="00DB6DB4">
        <w:rPr>
          <w:rFonts w:ascii="Courier New" w:eastAsia="等线" w:hAnsi="Courier New"/>
          <w:noProof/>
          <w:sz w:val="16"/>
          <w:szCs w:val="20"/>
          <w:lang w:eastAsia="en-GB"/>
        </w:rPr>
        <w:t>SL-DiscConfigCommon-r17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65FB8A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sz w:val="16"/>
          <w:szCs w:val="20"/>
          <w:highlight w:val="yellow"/>
          <w:lang w:eastAsia="en-GB"/>
        </w:rPr>
        <w:t>sl-L2U2N-Relay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13AC882"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highlight w:val="yellow"/>
          <w:lang w:eastAsia="en-GB"/>
        </w:rPr>
        <w:t xml:space="preserve">    sl-NonRelayDiscovery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72B232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highlight w:val="yellow"/>
          <w:lang w:eastAsia="en-GB"/>
        </w:rPr>
        <w:t xml:space="preserve">    sl-L3U2N-RelayDiscovery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ENUMERATED</w:t>
      </w:r>
      <w:r w:rsidRPr="00DB6DB4">
        <w:rPr>
          <w:rFonts w:ascii="Courier New" w:eastAsia="Times New Roman" w:hAnsi="Courier New"/>
          <w:noProof/>
          <w:sz w:val="16"/>
          <w:szCs w:val="20"/>
          <w:lang w:eastAsia="en-GB"/>
        </w:rPr>
        <w:t xml:space="preserve"> {enabled}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4CEF853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sl-TimersAndConstantsRemoteUE-r17    UE-TimersAndConstantsRemoteUE-r17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BD6CCA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A74E5B4"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w:t>
      </w:r>
    </w:p>
    <w:p w14:paraId="1123AB63" w14:textId="2C191883" w:rsidR="00DB6DB4" w:rsidRDefault="00DB6DB4" w:rsidP="00DB6DB4">
      <w:pPr>
        <w:spacing w:beforeLines="50" w:before="120"/>
      </w:pPr>
      <w:r>
        <w:t xml:space="preserve">Similarly, when it comes to Rel-18 U2U Relay, such indication is also necessary to allow U2U Remote UE and U2U Relay UE to get </w:t>
      </w:r>
      <w:r w:rsidR="00E13E7F">
        <w:t>aware</w:t>
      </w:r>
      <w:r>
        <w:t xml:space="preserve"> of the network capability. The signalling details can be discussed in stage 3 discussion.</w:t>
      </w:r>
    </w:p>
    <w:p w14:paraId="0C603BCC" w14:textId="4409967B" w:rsidR="00DB6DB4" w:rsidRDefault="00E90A23" w:rsidP="00DB6DB4">
      <w:pPr>
        <w:pStyle w:val="Proposal"/>
      </w:pPr>
      <w:bookmarkStart w:id="68" w:name="_Toc142557600"/>
      <w:r>
        <w:t>I</w:t>
      </w:r>
      <w:r w:rsidR="00DB6DB4">
        <w:t>ntroduce indication(s) in SIB message for the network capability on U2U service.</w:t>
      </w:r>
      <w:bookmarkEnd w:id="68"/>
    </w:p>
    <w:p w14:paraId="382E51F6" w14:textId="30C1AD8A" w:rsidR="00F524F8" w:rsidRDefault="00F524F8" w:rsidP="004D56E0">
      <w:r>
        <w:t xml:space="preserve">Besides, no matter which option is selected by RAN2, the </w:t>
      </w:r>
      <w:r w:rsidR="00EE3E37">
        <w:t xml:space="preserve">network </w:t>
      </w:r>
      <w:r>
        <w:t xml:space="preserve">awareness of U2U relay is inevitable since </w:t>
      </w:r>
      <w:r w:rsidR="0076783C">
        <w:t xml:space="preserve">we agreed mode-1 and discovery pool are supported for U2U relay and the </w:t>
      </w:r>
      <w:proofErr w:type="spellStart"/>
      <w:r w:rsidR="0076783C">
        <w:t>the</w:t>
      </w:r>
      <w:proofErr w:type="spellEnd"/>
      <w:r w:rsidR="0076783C">
        <w:t xml:space="preserve"> network awareness on the UE role as a U2U relay UE/remote UE is needed </w:t>
      </w:r>
      <w:r w:rsidR="0076783C" w:rsidRPr="00EE3E37">
        <w:t xml:space="preserve">so that network knows </w:t>
      </w:r>
      <w:r w:rsidR="0076783C">
        <w:t>the requested resources are for U2U relay service.</w:t>
      </w:r>
    </w:p>
    <w:p w14:paraId="3CDE1C2D" w14:textId="601E1B9A" w:rsidR="00F524F8" w:rsidRDefault="002C043C" w:rsidP="00F524F8">
      <w:pPr>
        <w:pStyle w:val="Proposal"/>
      </w:pPr>
      <w:bookmarkStart w:id="69" w:name="_Toc142557601"/>
      <w:r>
        <w:lastRenderedPageBreak/>
        <w:t>L2 U2U relay and remote UE report</w:t>
      </w:r>
      <w:r w:rsidR="00E90A23">
        <w:t>s</w:t>
      </w:r>
      <w:r>
        <w:t xml:space="preserve"> the UE role to netwo</w:t>
      </w:r>
      <w:r w:rsidR="00E90A23">
        <w:t>r</w:t>
      </w:r>
      <w:r>
        <w:t>k</w:t>
      </w:r>
      <w:r w:rsidR="00F524F8">
        <w:t>.</w:t>
      </w:r>
      <w:bookmarkEnd w:id="69"/>
    </w:p>
    <w:p w14:paraId="4E951857" w14:textId="5B6B1373" w:rsidR="006012E1" w:rsidRDefault="006012E1" w:rsidP="00F524F8">
      <w:pPr>
        <w:pStyle w:val="Proposal"/>
      </w:pPr>
      <w:bookmarkStart w:id="70" w:name="_Toc142557602"/>
      <w:r>
        <w:t>R2 discuss the need for L3 U2U relay and remote UE to report the UE role to network, by considering the need for dedicated configuration of relay (re)selection and discovery.</w:t>
      </w:r>
      <w:bookmarkEnd w:id="70"/>
      <w:r>
        <w:t xml:space="preserve"> </w:t>
      </w:r>
    </w:p>
    <w:p w14:paraId="42BF708A" w14:textId="1CC1217C" w:rsidR="006649F6" w:rsidRDefault="006649F6" w:rsidP="004D56E0">
      <w:r>
        <w:t xml:space="preserve">At last, for the path switch, in R17 U2N relay, the path switch is handled by </w:t>
      </w:r>
      <w:proofErr w:type="spellStart"/>
      <w:r>
        <w:t>gNB</w:t>
      </w:r>
      <w:proofErr w:type="spellEnd"/>
      <w:r>
        <w:t>, but in R18 U2U relay,</w:t>
      </w:r>
    </w:p>
    <w:p w14:paraId="1B3437E9" w14:textId="6721E31C" w:rsidR="004D56E0" w:rsidRDefault="006649F6" w:rsidP="009554F2">
      <w:pPr>
        <w:pStyle w:val="aff4"/>
        <w:numPr>
          <w:ilvl w:val="0"/>
          <w:numId w:val="19"/>
        </w:numPr>
        <w:ind w:left="357" w:hanging="357"/>
        <w:contextualSpacing w:val="0"/>
      </w:pPr>
      <w:r>
        <w:t>It has been indicated in the SI discussion that the service continuity is not supported in U2U relay from RAN2 perspective;</w:t>
      </w:r>
    </w:p>
    <w:p w14:paraId="587E6546" w14:textId="77777777" w:rsidR="00155445" w:rsidRDefault="006649F6" w:rsidP="00155445">
      <w:pPr>
        <w:pStyle w:val="aff4"/>
        <w:numPr>
          <w:ilvl w:val="0"/>
          <w:numId w:val="19"/>
        </w:numPr>
        <w:ind w:left="357" w:hanging="357"/>
        <w:contextualSpacing w:val="0"/>
      </w:pPr>
      <w:r>
        <w:t xml:space="preserve">The </w:t>
      </w:r>
      <w:proofErr w:type="spellStart"/>
      <w:r>
        <w:t>gNB</w:t>
      </w:r>
      <w:proofErr w:type="spellEnd"/>
      <w:r>
        <w:t xml:space="preserve"> control of U2U relay path-switching requires a lot of </w:t>
      </w:r>
      <w:r w:rsidR="00EE3E37">
        <w:t xml:space="preserve">network </w:t>
      </w:r>
      <w:r>
        <w:t xml:space="preserve">effort on measurement report reception/path-switch decision… which violates the </w:t>
      </w:r>
      <w:r w:rsidR="009E743C">
        <w:t xml:space="preserve">intention of </w:t>
      </w:r>
      <w:r>
        <w:t xml:space="preserve">“simplify </w:t>
      </w:r>
      <w:r w:rsidRPr="006649F6">
        <w:t xml:space="preserve">the </w:t>
      </w:r>
      <w:proofErr w:type="spellStart"/>
      <w:r w:rsidRPr="006649F6">
        <w:t>gNB</w:t>
      </w:r>
      <w:proofErr w:type="spellEnd"/>
      <w:r w:rsidRPr="006649F6">
        <w:t xml:space="preserve"> involvement in U2U-relay-specific operation</w:t>
      </w:r>
      <w:r>
        <w:t>”.</w:t>
      </w:r>
      <w:r w:rsidR="00155445" w:rsidRPr="00155445">
        <w:t xml:space="preserve"> </w:t>
      </w:r>
    </w:p>
    <w:p w14:paraId="0DC3E74B" w14:textId="1A3E0624" w:rsidR="00155445" w:rsidRDefault="00155445" w:rsidP="00155445">
      <w:pPr>
        <w:pStyle w:val="aff4"/>
        <w:numPr>
          <w:ilvl w:val="0"/>
          <w:numId w:val="19"/>
        </w:numPr>
        <w:ind w:left="357" w:hanging="357"/>
        <w:contextualSpacing w:val="0"/>
      </w:pPr>
      <w:r w:rsidRPr="006649F6">
        <w:t xml:space="preserve">SA2 </w:t>
      </w:r>
      <w:r>
        <w:t xml:space="preserve">has concluded the NAS procedure for path-switching and relay reselection negotiation which doesn’t involve network </w:t>
      </w:r>
      <w:proofErr w:type="gramStart"/>
      <w:r>
        <w:t>configuration</w:t>
      </w:r>
      <w:r w:rsidRPr="0093105C">
        <w:rPr>
          <w:vertAlign w:val="superscript"/>
        </w:rPr>
        <w:t>[</w:t>
      </w:r>
      <w:proofErr w:type="gramEnd"/>
      <w:r w:rsidRPr="0093105C">
        <w:rPr>
          <w:vertAlign w:val="superscript"/>
        </w:rPr>
        <w:t>2];</w:t>
      </w:r>
    </w:p>
    <w:tbl>
      <w:tblPr>
        <w:tblStyle w:val="aff9"/>
        <w:tblW w:w="0" w:type="auto"/>
        <w:tblLook w:val="04A0" w:firstRow="1" w:lastRow="0" w:firstColumn="1" w:lastColumn="0" w:noHBand="0" w:noVBand="1"/>
      </w:tblPr>
      <w:tblGrid>
        <w:gridCol w:w="9629"/>
      </w:tblGrid>
      <w:tr w:rsidR="00155445" w14:paraId="4F39AE58" w14:textId="77777777" w:rsidTr="00155445">
        <w:tc>
          <w:tcPr>
            <w:tcW w:w="9629" w:type="dxa"/>
          </w:tcPr>
          <w:p w14:paraId="0123E671" w14:textId="77777777" w:rsidR="00155445" w:rsidRPr="00155445" w:rsidRDefault="00155445" w:rsidP="00F00FBA">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rFonts w:eastAsia="等线"/>
                <w:sz w:val="24"/>
                <w:szCs w:val="20"/>
                <w:lang w:eastAsia="en-US"/>
              </w:rPr>
            </w:pPr>
            <w:bookmarkStart w:id="71" w:name="_Toc122421022"/>
            <w:bookmarkStart w:id="72" w:name="_GoBack"/>
            <w:r w:rsidRPr="00155445">
              <w:rPr>
                <w:rFonts w:eastAsia="等线"/>
                <w:sz w:val="24"/>
                <w:szCs w:val="20"/>
                <w:lang w:eastAsia="en-US"/>
              </w:rPr>
              <w:t>6.7.4.2</w:t>
            </w:r>
            <w:r w:rsidRPr="00155445">
              <w:rPr>
                <w:rFonts w:eastAsia="等线"/>
                <w:sz w:val="24"/>
                <w:szCs w:val="20"/>
                <w:lang w:eastAsia="en-US"/>
              </w:rPr>
              <w:tab/>
              <w:t xml:space="preserve">5G </w:t>
            </w:r>
            <w:proofErr w:type="spellStart"/>
            <w:r w:rsidRPr="00155445">
              <w:rPr>
                <w:rFonts w:eastAsia="等线"/>
                <w:sz w:val="24"/>
                <w:szCs w:val="20"/>
                <w:lang w:eastAsia="en-US"/>
              </w:rPr>
              <w:t>ProSe</w:t>
            </w:r>
            <w:proofErr w:type="spellEnd"/>
            <w:r w:rsidRPr="00155445">
              <w:rPr>
                <w:rFonts w:eastAsia="等线"/>
                <w:sz w:val="24"/>
                <w:szCs w:val="20"/>
                <w:lang w:eastAsia="en-US"/>
              </w:rPr>
              <w:t xml:space="preserve"> Layer-2 UE-to-UE Relay reselection</w:t>
            </w:r>
            <w:bookmarkEnd w:id="71"/>
          </w:p>
          <w:p w14:paraId="594C224A" w14:textId="77777777" w:rsidR="00155445" w:rsidRPr="00155445" w:rsidRDefault="00155445" w:rsidP="00155445">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155445">
              <w:rPr>
                <w:rFonts w:ascii="Times New Roman" w:eastAsia="等线" w:hAnsi="Times New Roman"/>
                <w:szCs w:val="20"/>
                <w:lang w:eastAsia="en-US"/>
              </w:rPr>
              <w:t xml:space="preserve">Depicted in Figure 6.7.4.2-1 is the procedure for the negotiated 5G </w:t>
            </w:r>
            <w:proofErr w:type="spellStart"/>
            <w:r w:rsidRPr="00155445">
              <w:rPr>
                <w:rFonts w:ascii="Times New Roman" w:eastAsia="等线" w:hAnsi="Times New Roman"/>
                <w:szCs w:val="20"/>
                <w:lang w:eastAsia="en-US"/>
              </w:rPr>
              <w:t>ProSe</w:t>
            </w:r>
            <w:proofErr w:type="spellEnd"/>
            <w:r w:rsidRPr="00155445">
              <w:rPr>
                <w:rFonts w:ascii="Times New Roman" w:eastAsia="等线" w:hAnsi="Times New Roman"/>
                <w:szCs w:val="20"/>
                <w:lang w:eastAsia="en-US"/>
              </w:rPr>
              <w:t xml:space="preserve"> Layer-2 UE-to-UE Relay reselection.</w:t>
            </w:r>
          </w:p>
          <w:bookmarkStart w:id="73" w:name="_MON_1727769864"/>
          <w:bookmarkEnd w:id="73"/>
          <w:p w14:paraId="7CECEBEC" w14:textId="77777777" w:rsidR="00155445" w:rsidRDefault="00155445" w:rsidP="00155445">
            <w:pPr>
              <w:pBdr>
                <w:top w:val="none" w:sz="0" w:space="0" w:color="auto"/>
                <w:left w:val="none" w:sz="0" w:space="0" w:color="auto"/>
                <w:bottom w:val="none" w:sz="0" w:space="0" w:color="auto"/>
                <w:right w:val="none" w:sz="0" w:space="0" w:color="auto"/>
                <w:between w:val="none" w:sz="0" w:space="0" w:color="auto"/>
              </w:pBdr>
              <w:jc w:val="center"/>
              <w:rPr>
                <w:rFonts w:ascii="Times New Roman" w:eastAsia="等线" w:hAnsi="Times New Roman"/>
                <w:szCs w:val="20"/>
                <w:lang w:eastAsia="en-US"/>
              </w:rPr>
            </w:pPr>
            <w:r w:rsidRPr="00155445">
              <w:rPr>
                <w:rFonts w:ascii="Times New Roman" w:eastAsia="等线" w:hAnsi="Times New Roman"/>
                <w:szCs w:val="20"/>
                <w:lang w:eastAsia="en-US"/>
              </w:rPr>
              <w:object w:dxaOrig="6946" w:dyaOrig="5242" w14:anchorId="2722E7D0">
                <v:shape id="_x0000_i1029" type="#_x0000_t75" style="width:4in;height:3in" o:ole="">
                  <v:imagedata r:id="rId16" o:title="" croptop="11444f" cropleft="11291f"/>
                </v:shape>
                <o:OLEObject Type="Embed" ProgID="Word.Picture.8" ShapeID="_x0000_i1029" DrawAspect="Content" ObjectID="_1753193681" r:id="rId17"/>
              </w:object>
            </w:r>
          </w:p>
          <w:p w14:paraId="37A8510A" w14:textId="35D0C926" w:rsidR="00155445" w:rsidRPr="00F00FBA" w:rsidRDefault="00155445" w:rsidP="00F00FBA">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lang w:eastAsia="en-GB"/>
              </w:rPr>
            </w:pPr>
            <w:r w:rsidRPr="00155445">
              <w:rPr>
                <w:rFonts w:eastAsia="Times New Roman"/>
                <w:b/>
                <w:szCs w:val="20"/>
                <w:lang w:eastAsia="en-GB"/>
              </w:rPr>
              <w:t xml:space="preserve">Figure 6.7.4.2-1: 5G </w:t>
            </w:r>
            <w:proofErr w:type="spellStart"/>
            <w:r w:rsidRPr="00155445">
              <w:rPr>
                <w:rFonts w:eastAsia="Times New Roman"/>
                <w:b/>
                <w:szCs w:val="20"/>
                <w:lang w:eastAsia="en-GB"/>
              </w:rPr>
              <w:t>ProSe</w:t>
            </w:r>
            <w:proofErr w:type="spellEnd"/>
            <w:r w:rsidRPr="00155445">
              <w:rPr>
                <w:rFonts w:eastAsia="Times New Roman"/>
                <w:b/>
                <w:szCs w:val="20"/>
                <w:lang w:eastAsia="en-GB"/>
              </w:rPr>
              <w:t xml:space="preserve"> Layer-2 UE-to-UE Relay reselection</w:t>
            </w:r>
          </w:p>
        </w:tc>
      </w:tr>
      <w:bookmarkEnd w:id="72"/>
    </w:tbl>
    <w:p w14:paraId="41AA16B8" w14:textId="56C46813" w:rsidR="006649F6" w:rsidRDefault="006649F6" w:rsidP="00F00FBA"/>
    <w:p w14:paraId="1036D214" w14:textId="46B41999" w:rsidR="006649F6" w:rsidRDefault="006649F6" w:rsidP="006649F6">
      <w:proofErr w:type="gramStart"/>
      <w:r>
        <w:t>Thus</w:t>
      </w:r>
      <w:proofErr w:type="gramEnd"/>
      <w:r>
        <w:t xml:space="preserve"> it is preferred that </w:t>
      </w:r>
      <w:r w:rsidR="00F524F8">
        <w:t>besides the AS criterion determination for U2U relay reselection as discussed in section 2.1, no further RAN2 discussion on the path-switch issue is needed, the higher layer procedure defined by SA2 is sufficient.</w:t>
      </w:r>
    </w:p>
    <w:p w14:paraId="110CD075" w14:textId="42567A4C" w:rsidR="00082BAD" w:rsidRPr="001349BC" w:rsidRDefault="00B614F8" w:rsidP="001349BC">
      <w:pPr>
        <w:pStyle w:val="Proposal"/>
      </w:pPr>
      <w:bookmarkStart w:id="74" w:name="_Toc142557603"/>
      <w:r>
        <w:t>B</w:t>
      </w:r>
      <w:r w:rsidRPr="00B614F8">
        <w:t xml:space="preserve">esides the AS </w:t>
      </w:r>
      <w:r w:rsidR="00E90A23">
        <w:t>layer</w:t>
      </w:r>
      <w:r w:rsidR="00E90A23" w:rsidRPr="00B614F8">
        <w:t xml:space="preserve"> </w:t>
      </w:r>
      <w:r>
        <w:t>criterion</w:t>
      </w:r>
      <w:r w:rsidRPr="00B614F8">
        <w:t xml:space="preserve"> for U2U relay reselection, </w:t>
      </w:r>
      <w:r>
        <w:t xml:space="preserve">R2 not </w:t>
      </w:r>
      <w:r w:rsidR="00E90A23">
        <w:t xml:space="preserve">pursue </w:t>
      </w:r>
      <w:r>
        <w:t xml:space="preserve">further </w:t>
      </w:r>
      <w:r w:rsidR="00E90A23">
        <w:t xml:space="preserve">AS-layer </w:t>
      </w:r>
      <w:r>
        <w:t xml:space="preserve">spec impact for relay reselection, but just rely on </w:t>
      </w:r>
      <w:r w:rsidRPr="00B614F8">
        <w:t>the higher layer procedure defined by SA2</w:t>
      </w:r>
      <w:r w:rsidR="00297F4E">
        <w:t>.</w:t>
      </w:r>
      <w:bookmarkEnd w:id="74"/>
    </w:p>
    <w:p w14:paraId="2E58CC51" w14:textId="77777777" w:rsidR="00FB3C9D" w:rsidRDefault="003D1DDD">
      <w:pPr>
        <w:pStyle w:val="1"/>
      </w:pPr>
      <w:bookmarkStart w:id="75" w:name="_Toc131757160"/>
      <w:r>
        <w:t>Conclusion</w:t>
      </w:r>
      <w:bookmarkEnd w:id="75"/>
    </w:p>
    <w:p w14:paraId="79F8DF0B" w14:textId="3485DC86" w:rsidR="001A4B2D" w:rsidRDefault="001A4B2D">
      <w:r>
        <w:t>W</w:t>
      </w:r>
      <w:r>
        <w:rPr>
          <w:rFonts w:hint="eastAsia"/>
        </w:rPr>
        <w:t>e</w:t>
      </w:r>
      <w:r>
        <w:t xml:space="preserve"> have the following </w:t>
      </w:r>
      <w:proofErr w:type="spellStart"/>
      <w:r>
        <w:t>obersarvations</w:t>
      </w:r>
      <w:proofErr w:type="spellEnd"/>
      <w:r>
        <w:t>:</w:t>
      </w:r>
    </w:p>
    <w:p w14:paraId="5DBDACE2" w14:textId="0FA9CC22" w:rsidR="00926AEF" w:rsidRDefault="00B73F85">
      <w:pPr>
        <w:pStyle w:val="TOC1"/>
        <w:rPr>
          <w:rFonts w:asciiTheme="minorHAnsi" w:eastAsiaTheme="minorEastAsia" w:hAnsiTheme="minorHAnsi" w:cstheme="minorBidi"/>
          <w:b w:val="0"/>
          <w:noProof/>
          <w:kern w:val="2"/>
          <w:sz w:val="21"/>
        </w:rPr>
      </w:pPr>
      <w:r>
        <w:lastRenderedPageBreak/>
        <w:fldChar w:fldCharType="begin"/>
      </w:r>
      <w:r>
        <w:instrText xml:space="preserve"> TOC \n \h \z \t "Observation,1" </w:instrText>
      </w:r>
      <w:r>
        <w:fldChar w:fldCharType="separate"/>
      </w:r>
      <w:hyperlink w:anchor="_Toc142557563" w:history="1">
        <w:r w:rsidR="00926AEF" w:rsidRPr="00E0361F">
          <w:rPr>
            <w:rStyle w:val="af3"/>
            <w:noProof/>
          </w:rPr>
          <w:t>Observation 1</w:t>
        </w:r>
        <w:r w:rsidR="00926AEF">
          <w:rPr>
            <w:rFonts w:asciiTheme="minorHAnsi" w:eastAsiaTheme="minorEastAsia" w:hAnsiTheme="minorHAnsi" w:cstheme="minorBidi"/>
            <w:b w:val="0"/>
            <w:noProof/>
            <w:kern w:val="2"/>
            <w:sz w:val="21"/>
          </w:rPr>
          <w:tab/>
        </w:r>
        <w:r w:rsidR="00926AEF" w:rsidRPr="00E0361F">
          <w:rPr>
            <w:rStyle w:val="af3"/>
            <w:noProof/>
          </w:rPr>
          <w:t>R17 spec did not differentiate discovery Tx/Rx trigger condition and relay (re)selection trigger condition.</w:t>
        </w:r>
      </w:hyperlink>
    </w:p>
    <w:p w14:paraId="509E4C71" w14:textId="72AC6AEC" w:rsidR="00926AEF" w:rsidRDefault="00B527BF">
      <w:pPr>
        <w:pStyle w:val="TOC1"/>
        <w:rPr>
          <w:rFonts w:asciiTheme="minorHAnsi" w:eastAsiaTheme="minorEastAsia" w:hAnsiTheme="minorHAnsi" w:cstheme="minorBidi"/>
          <w:b w:val="0"/>
          <w:noProof/>
          <w:kern w:val="2"/>
          <w:sz w:val="21"/>
        </w:rPr>
      </w:pPr>
      <w:hyperlink w:anchor="_Toc142557564" w:history="1">
        <w:r w:rsidR="00926AEF" w:rsidRPr="00E0361F">
          <w:rPr>
            <w:rStyle w:val="af3"/>
            <w:noProof/>
          </w:rPr>
          <w:t>Observation 2</w:t>
        </w:r>
        <w:r w:rsidR="00926AEF">
          <w:rPr>
            <w:rFonts w:asciiTheme="minorHAnsi" w:eastAsiaTheme="minorEastAsia" w:hAnsiTheme="minorHAnsi" w:cstheme="minorBidi"/>
            <w:b w:val="0"/>
            <w:noProof/>
            <w:kern w:val="2"/>
            <w:sz w:val="21"/>
          </w:rPr>
          <w:tab/>
        </w:r>
        <w:r w:rsidR="00926AEF" w:rsidRPr="00E0361F">
          <w:rPr>
            <w:rStyle w:val="af3"/>
            <w:noProof/>
          </w:rPr>
          <w:t>In R17 U2N relay, there is no PC5 link quality evaluation defined for relay UE to decide whether to respond the solicitation message.</w:t>
        </w:r>
      </w:hyperlink>
    </w:p>
    <w:p w14:paraId="63E76BEE" w14:textId="13AA9424" w:rsidR="00926AEF" w:rsidRDefault="00B527BF">
      <w:pPr>
        <w:pStyle w:val="TOC1"/>
        <w:rPr>
          <w:rFonts w:asciiTheme="minorHAnsi" w:eastAsiaTheme="minorEastAsia" w:hAnsiTheme="minorHAnsi" w:cstheme="minorBidi"/>
          <w:b w:val="0"/>
          <w:noProof/>
          <w:kern w:val="2"/>
          <w:sz w:val="21"/>
        </w:rPr>
      </w:pPr>
      <w:hyperlink w:anchor="_Toc142557565" w:history="1">
        <w:r w:rsidR="00926AEF" w:rsidRPr="00E0361F">
          <w:rPr>
            <w:rStyle w:val="af3"/>
            <w:noProof/>
          </w:rPr>
          <w:t>Observation 3</w:t>
        </w:r>
        <w:r w:rsidR="00926AEF">
          <w:rPr>
            <w:rFonts w:asciiTheme="minorHAnsi" w:eastAsiaTheme="minorEastAsia" w:hAnsiTheme="minorHAnsi" w:cstheme="minorBidi"/>
            <w:b w:val="0"/>
            <w:noProof/>
            <w:kern w:val="2"/>
            <w:sz w:val="21"/>
          </w:rPr>
          <w:tab/>
        </w:r>
        <w:r w:rsidR="00926AEF" w:rsidRPr="00E0361F">
          <w:rPr>
            <w:rStyle w:val="af3"/>
            <w:noProof/>
          </w:rPr>
          <w:t>It is fully up to upper layer to decide which kind of communication (direct or relayed U2U) to initiate;</w:t>
        </w:r>
      </w:hyperlink>
    </w:p>
    <w:p w14:paraId="40248458" w14:textId="7095F5CB" w:rsidR="00926AEF" w:rsidRDefault="00B527BF">
      <w:pPr>
        <w:pStyle w:val="TOC1"/>
        <w:rPr>
          <w:rFonts w:asciiTheme="minorHAnsi" w:eastAsiaTheme="minorEastAsia" w:hAnsiTheme="minorHAnsi" w:cstheme="minorBidi"/>
          <w:b w:val="0"/>
          <w:noProof/>
          <w:kern w:val="2"/>
          <w:sz w:val="21"/>
        </w:rPr>
      </w:pPr>
      <w:hyperlink w:anchor="_Toc142557566" w:history="1">
        <w:r w:rsidR="00926AEF" w:rsidRPr="00E0361F">
          <w:rPr>
            <w:rStyle w:val="af3"/>
            <w:noProof/>
          </w:rPr>
          <w:t>Observation 4</w:t>
        </w:r>
        <w:r w:rsidR="00926AEF">
          <w:rPr>
            <w:rFonts w:asciiTheme="minorHAnsi" w:eastAsiaTheme="minorEastAsia" w:hAnsiTheme="minorHAnsi" w:cstheme="minorBidi"/>
            <w:b w:val="0"/>
            <w:noProof/>
            <w:kern w:val="2"/>
            <w:sz w:val="21"/>
          </w:rPr>
          <w:tab/>
        </w:r>
        <w:r w:rsidR="00926AEF" w:rsidRPr="00E0361F">
          <w:rPr>
            <w:rStyle w:val="af3"/>
            <w:noProof/>
          </w:rPr>
          <w:t>In R17 U2N relay, the UE ID is the same on both hops, and there is no UE ID field determination at the relay UE.</w:t>
        </w:r>
      </w:hyperlink>
    </w:p>
    <w:p w14:paraId="53F5F99C" w14:textId="4FF674CA" w:rsidR="00926AEF" w:rsidRDefault="00B527BF">
      <w:pPr>
        <w:pStyle w:val="TOC1"/>
        <w:rPr>
          <w:rFonts w:asciiTheme="minorHAnsi" w:eastAsiaTheme="minorEastAsia" w:hAnsiTheme="minorHAnsi" w:cstheme="minorBidi"/>
          <w:b w:val="0"/>
          <w:noProof/>
          <w:kern w:val="2"/>
          <w:sz w:val="21"/>
        </w:rPr>
      </w:pPr>
      <w:hyperlink w:anchor="_Toc142557567" w:history="1">
        <w:r w:rsidR="00926AEF" w:rsidRPr="00E0361F">
          <w:rPr>
            <w:rStyle w:val="af3"/>
            <w:noProof/>
          </w:rPr>
          <w:t>Observation 5</w:t>
        </w:r>
        <w:r w:rsidR="00926AEF">
          <w:rPr>
            <w:rFonts w:asciiTheme="minorHAnsi" w:eastAsiaTheme="minorEastAsia" w:hAnsiTheme="minorHAnsi" w:cstheme="minorBidi"/>
            <w:b w:val="0"/>
            <w:noProof/>
            <w:kern w:val="2"/>
            <w:sz w:val="21"/>
          </w:rPr>
          <w:tab/>
        </w:r>
        <w:r w:rsidR="00926AEF" w:rsidRPr="00E0361F">
          <w:rPr>
            <w:rStyle w:val="af3"/>
            <w:noProof/>
          </w:rPr>
          <w:t>Different UE ID field brings additional specification impact and burdern at relay UE.</w:t>
        </w:r>
      </w:hyperlink>
    </w:p>
    <w:p w14:paraId="1E75C71E" w14:textId="282B5722" w:rsidR="00926AEF" w:rsidRDefault="00B527BF">
      <w:pPr>
        <w:pStyle w:val="TOC1"/>
        <w:rPr>
          <w:rFonts w:asciiTheme="minorHAnsi" w:eastAsiaTheme="minorEastAsia" w:hAnsiTheme="minorHAnsi" w:cstheme="minorBidi"/>
          <w:b w:val="0"/>
          <w:noProof/>
          <w:kern w:val="2"/>
          <w:sz w:val="21"/>
        </w:rPr>
      </w:pPr>
      <w:hyperlink w:anchor="_Toc142557568" w:history="1">
        <w:r w:rsidR="00926AEF" w:rsidRPr="00E0361F">
          <w:rPr>
            <w:rStyle w:val="af3"/>
            <w:noProof/>
          </w:rPr>
          <w:t>Observation 6</w:t>
        </w:r>
        <w:r w:rsidR="00926AEF">
          <w:rPr>
            <w:rFonts w:asciiTheme="minorHAnsi" w:eastAsiaTheme="minorEastAsia" w:hAnsiTheme="minorHAnsi" w:cstheme="minorBidi"/>
            <w:b w:val="0"/>
            <w:noProof/>
            <w:kern w:val="2"/>
            <w:sz w:val="21"/>
          </w:rPr>
          <w:tab/>
        </w:r>
        <w:r w:rsidR="00926AEF" w:rsidRPr="00E0361F">
          <w:rPr>
            <w:rStyle w:val="af3"/>
            <w:noProof/>
          </w:rPr>
          <w:t>The ID field in SRAP header in R17 is UE ID.</w:t>
        </w:r>
      </w:hyperlink>
    </w:p>
    <w:p w14:paraId="27647D87" w14:textId="079FFDD6" w:rsidR="00926AEF" w:rsidRDefault="00B527BF">
      <w:pPr>
        <w:pStyle w:val="TOC1"/>
        <w:rPr>
          <w:rFonts w:asciiTheme="minorHAnsi" w:eastAsiaTheme="minorEastAsia" w:hAnsiTheme="minorHAnsi" w:cstheme="minorBidi"/>
          <w:b w:val="0"/>
          <w:noProof/>
          <w:kern w:val="2"/>
          <w:sz w:val="21"/>
        </w:rPr>
      </w:pPr>
      <w:hyperlink w:anchor="_Toc142557569" w:history="1">
        <w:r w:rsidR="00926AEF" w:rsidRPr="00E0361F">
          <w:rPr>
            <w:rStyle w:val="af3"/>
            <w:noProof/>
          </w:rPr>
          <w:t>Observation 7</w:t>
        </w:r>
        <w:r w:rsidR="00926AEF">
          <w:rPr>
            <w:rFonts w:asciiTheme="minorHAnsi" w:eastAsiaTheme="minorEastAsia" w:hAnsiTheme="minorHAnsi" w:cstheme="minorBidi"/>
            <w:b w:val="0"/>
            <w:noProof/>
            <w:kern w:val="2"/>
            <w:sz w:val="21"/>
          </w:rPr>
          <w:tab/>
        </w:r>
        <w:r w:rsidR="00926AEF" w:rsidRPr="00E0361F">
          <w:rPr>
            <w:rStyle w:val="af3"/>
            <w:noProof/>
          </w:rPr>
          <w:t>SA2 has specified the QoS split procedure for L3 U2U Relay, which is performed per-QoS flow.</w:t>
        </w:r>
      </w:hyperlink>
    </w:p>
    <w:p w14:paraId="55305D4A" w14:textId="7EAF787C" w:rsidR="00926AEF" w:rsidRDefault="00B527BF">
      <w:pPr>
        <w:pStyle w:val="TOC1"/>
        <w:rPr>
          <w:rFonts w:asciiTheme="minorHAnsi" w:eastAsiaTheme="minorEastAsia" w:hAnsiTheme="minorHAnsi" w:cstheme="minorBidi"/>
          <w:b w:val="0"/>
          <w:noProof/>
          <w:kern w:val="2"/>
          <w:sz w:val="21"/>
        </w:rPr>
      </w:pPr>
      <w:hyperlink w:anchor="_Toc142557570" w:history="1">
        <w:r w:rsidR="00926AEF" w:rsidRPr="00E0361F">
          <w:rPr>
            <w:rStyle w:val="af3"/>
            <w:noProof/>
          </w:rPr>
          <w:t>Observation 8</w:t>
        </w:r>
        <w:r w:rsidR="00926AEF">
          <w:rPr>
            <w:rFonts w:asciiTheme="minorHAnsi" w:eastAsiaTheme="minorEastAsia" w:hAnsiTheme="minorHAnsi" w:cstheme="minorBidi"/>
            <w:b w:val="0"/>
            <w:noProof/>
            <w:kern w:val="2"/>
            <w:sz w:val="21"/>
          </w:rPr>
          <w:tab/>
        </w:r>
        <w:r w:rsidR="00926AEF" w:rsidRPr="00E0361F">
          <w:rPr>
            <w:rStyle w:val="af3"/>
            <w:noProof/>
          </w:rPr>
          <w:t>The current per-direction PC5-RRC configuration procedure cannot fit well with split-QoS procedure.</w:t>
        </w:r>
      </w:hyperlink>
    </w:p>
    <w:p w14:paraId="3B77B108" w14:textId="2FB4B150" w:rsidR="00926AEF" w:rsidRDefault="00B527BF">
      <w:pPr>
        <w:pStyle w:val="TOC1"/>
        <w:rPr>
          <w:rFonts w:asciiTheme="minorHAnsi" w:eastAsiaTheme="minorEastAsia" w:hAnsiTheme="minorHAnsi" w:cstheme="minorBidi"/>
          <w:b w:val="0"/>
          <w:noProof/>
          <w:kern w:val="2"/>
          <w:sz w:val="21"/>
        </w:rPr>
      </w:pPr>
      <w:hyperlink w:anchor="_Toc142557571" w:history="1">
        <w:r w:rsidR="00926AEF" w:rsidRPr="00E0361F">
          <w:rPr>
            <w:rStyle w:val="af3"/>
            <w:noProof/>
          </w:rPr>
          <w:t>Observation 9</w:t>
        </w:r>
        <w:r w:rsidR="00926AEF">
          <w:rPr>
            <w:rFonts w:asciiTheme="minorHAnsi" w:eastAsiaTheme="minorEastAsia" w:hAnsiTheme="minorHAnsi" w:cstheme="minorBidi"/>
            <w:b w:val="0"/>
            <w:noProof/>
            <w:kern w:val="2"/>
            <w:sz w:val="21"/>
          </w:rPr>
          <w:tab/>
        </w:r>
        <w:r w:rsidR="00926AEF" w:rsidRPr="00E0361F">
          <w:rPr>
            <w:rStyle w:val="af3"/>
            <w:noProof/>
          </w:rPr>
          <w:t>For QoS split of per-hop QoS, PDB is critical for resource allocation;</w:t>
        </w:r>
      </w:hyperlink>
    </w:p>
    <w:p w14:paraId="79CF4EE1" w14:textId="0C34D5B9" w:rsidR="00926AEF" w:rsidRDefault="00B527BF">
      <w:pPr>
        <w:pStyle w:val="TOC1"/>
        <w:rPr>
          <w:rFonts w:asciiTheme="minorHAnsi" w:eastAsiaTheme="minorEastAsia" w:hAnsiTheme="minorHAnsi" w:cstheme="minorBidi"/>
          <w:b w:val="0"/>
          <w:noProof/>
          <w:kern w:val="2"/>
          <w:sz w:val="21"/>
        </w:rPr>
      </w:pPr>
      <w:hyperlink w:anchor="_Toc142557572" w:history="1">
        <w:r w:rsidR="00926AEF" w:rsidRPr="00E0361F">
          <w:rPr>
            <w:rStyle w:val="af3"/>
            <w:noProof/>
          </w:rPr>
          <w:t>Observation 10</w:t>
        </w:r>
        <w:r w:rsidR="00926AEF">
          <w:rPr>
            <w:rFonts w:asciiTheme="minorHAnsi" w:eastAsiaTheme="minorEastAsia" w:hAnsiTheme="minorHAnsi" w:cstheme="minorBidi"/>
            <w:b w:val="0"/>
            <w:noProof/>
            <w:kern w:val="2"/>
            <w:sz w:val="21"/>
          </w:rPr>
          <w:tab/>
        </w:r>
        <w:r w:rsidR="00926AEF" w:rsidRPr="00E0361F">
          <w:rPr>
            <w:rStyle w:val="af3"/>
            <w:noProof/>
          </w:rPr>
          <w:t>For QoS enforcement of per-hop QoS, there is a trade-off between flexibility and complexity with respect to how to split PER.</w:t>
        </w:r>
      </w:hyperlink>
    </w:p>
    <w:p w14:paraId="2111F8D0" w14:textId="7DCDBF62" w:rsidR="00926AEF" w:rsidRDefault="00B527BF">
      <w:pPr>
        <w:pStyle w:val="TOC1"/>
        <w:rPr>
          <w:rFonts w:asciiTheme="minorHAnsi" w:eastAsiaTheme="minorEastAsia" w:hAnsiTheme="minorHAnsi" w:cstheme="minorBidi"/>
          <w:b w:val="0"/>
          <w:noProof/>
          <w:kern w:val="2"/>
          <w:sz w:val="21"/>
        </w:rPr>
      </w:pPr>
      <w:hyperlink w:anchor="_Toc142557573" w:history="1">
        <w:r w:rsidR="00926AEF" w:rsidRPr="00E0361F">
          <w:rPr>
            <w:rStyle w:val="af3"/>
            <w:noProof/>
          </w:rPr>
          <w:t>Observation 11</w:t>
        </w:r>
        <w:r w:rsidR="00926AEF">
          <w:rPr>
            <w:rFonts w:asciiTheme="minorHAnsi" w:eastAsiaTheme="minorEastAsia" w:hAnsiTheme="minorHAnsi" w:cstheme="minorBidi"/>
            <w:b w:val="0"/>
            <w:noProof/>
            <w:kern w:val="2"/>
            <w:sz w:val="21"/>
          </w:rPr>
          <w:tab/>
        </w:r>
        <w:r w:rsidR="00926AEF" w:rsidRPr="00E0361F">
          <w:rPr>
            <w:rStyle w:val="af3"/>
            <w:noProof/>
          </w:rPr>
          <w:t>Legacy design cannot directly apply to the relay UE as Tx-UE of the second hop, since the QoS flow to bearer mapping is controlled by end-UE.</w:t>
        </w:r>
      </w:hyperlink>
    </w:p>
    <w:p w14:paraId="49830CC4" w14:textId="3FE741F5" w:rsidR="00926AEF" w:rsidRDefault="00B527BF">
      <w:pPr>
        <w:pStyle w:val="TOC1"/>
        <w:rPr>
          <w:rFonts w:asciiTheme="minorHAnsi" w:eastAsiaTheme="minorEastAsia" w:hAnsiTheme="minorHAnsi" w:cstheme="minorBidi"/>
          <w:b w:val="0"/>
          <w:noProof/>
          <w:kern w:val="2"/>
          <w:sz w:val="21"/>
        </w:rPr>
      </w:pPr>
      <w:hyperlink w:anchor="_Toc142557574" w:history="1">
        <w:r w:rsidR="00926AEF" w:rsidRPr="00E0361F">
          <w:rPr>
            <w:rStyle w:val="af3"/>
            <w:noProof/>
          </w:rPr>
          <w:t>Observation 12</w:t>
        </w:r>
        <w:r w:rsidR="00926AEF">
          <w:rPr>
            <w:rFonts w:asciiTheme="minorHAnsi" w:eastAsiaTheme="minorEastAsia" w:hAnsiTheme="minorHAnsi" w:cstheme="minorBidi"/>
            <w:b w:val="0"/>
            <w:noProof/>
            <w:kern w:val="2"/>
            <w:sz w:val="21"/>
          </w:rPr>
          <w:tab/>
        </w:r>
        <w:r w:rsidR="00926AEF" w:rsidRPr="00E0361F">
          <w:rPr>
            <w:rStyle w:val="af3"/>
            <w:noProof/>
          </w:rPr>
          <w:t>For L3 U2N relay/remote UE, only discovery configurations was discussed/introduced in R17.</w:t>
        </w:r>
      </w:hyperlink>
    </w:p>
    <w:p w14:paraId="438DA6CD" w14:textId="3D293422" w:rsidR="00926AEF" w:rsidRDefault="00B527BF">
      <w:pPr>
        <w:pStyle w:val="TOC1"/>
        <w:rPr>
          <w:rFonts w:asciiTheme="minorHAnsi" w:eastAsiaTheme="minorEastAsia" w:hAnsiTheme="minorHAnsi" w:cstheme="minorBidi"/>
          <w:b w:val="0"/>
          <w:noProof/>
          <w:kern w:val="2"/>
          <w:sz w:val="21"/>
        </w:rPr>
      </w:pPr>
      <w:hyperlink w:anchor="_Toc142557575" w:history="1">
        <w:r w:rsidR="00926AEF" w:rsidRPr="00E0361F">
          <w:rPr>
            <w:rStyle w:val="af3"/>
            <w:noProof/>
          </w:rPr>
          <w:t>Observation 13</w:t>
        </w:r>
        <w:r w:rsidR="00926AEF">
          <w:rPr>
            <w:rFonts w:asciiTheme="minorHAnsi" w:eastAsiaTheme="minorEastAsia" w:hAnsiTheme="minorHAnsi" w:cstheme="minorBidi"/>
            <w:b w:val="0"/>
            <w:noProof/>
            <w:kern w:val="2"/>
            <w:sz w:val="21"/>
          </w:rPr>
          <w:tab/>
        </w:r>
        <w:r w:rsidR="00926AEF" w:rsidRPr="00E0361F">
          <w:rPr>
            <w:rStyle w:val="af3"/>
            <w:noProof/>
          </w:rPr>
          <w:t>slrb-Uu-ConfigIndex may be different between 2 peer end UEs.</w:t>
        </w:r>
      </w:hyperlink>
    </w:p>
    <w:p w14:paraId="2C44DA05" w14:textId="57F23F95" w:rsidR="00926AEF" w:rsidRDefault="00B527BF">
      <w:pPr>
        <w:pStyle w:val="TOC1"/>
        <w:rPr>
          <w:rFonts w:asciiTheme="minorHAnsi" w:eastAsiaTheme="minorEastAsia" w:hAnsiTheme="minorHAnsi" w:cstheme="minorBidi"/>
          <w:b w:val="0"/>
          <w:noProof/>
          <w:kern w:val="2"/>
          <w:sz w:val="21"/>
        </w:rPr>
      </w:pPr>
      <w:hyperlink w:anchor="_Toc142557576" w:history="1">
        <w:r w:rsidR="00926AEF" w:rsidRPr="00E0361F">
          <w:rPr>
            <w:rStyle w:val="af3"/>
            <w:noProof/>
          </w:rPr>
          <w:t>Observation 14</w:t>
        </w:r>
        <w:r w:rsidR="00926AEF">
          <w:rPr>
            <w:rFonts w:asciiTheme="minorHAnsi" w:eastAsiaTheme="minorEastAsia" w:hAnsiTheme="minorHAnsi" w:cstheme="minorBidi"/>
            <w:b w:val="0"/>
            <w:noProof/>
            <w:kern w:val="2"/>
            <w:sz w:val="21"/>
          </w:rPr>
          <w:tab/>
        </w:r>
        <w:r w:rsidR="00926AEF" w:rsidRPr="00E0361F">
          <w:rPr>
            <w:rStyle w:val="af3"/>
            <w:noProof/>
          </w:rPr>
          <w:t>In downlink and uplink ciphering/deciphering procedure, the bearer ID to be used by PDCP is the value configured by RRC.</w:t>
        </w:r>
      </w:hyperlink>
    </w:p>
    <w:p w14:paraId="686CB998" w14:textId="18E1AECD" w:rsidR="00926AEF" w:rsidRDefault="00B527BF">
      <w:pPr>
        <w:pStyle w:val="TOC1"/>
        <w:rPr>
          <w:rFonts w:asciiTheme="minorHAnsi" w:eastAsiaTheme="minorEastAsia" w:hAnsiTheme="minorHAnsi" w:cstheme="minorBidi"/>
          <w:b w:val="0"/>
          <w:noProof/>
          <w:kern w:val="2"/>
          <w:sz w:val="21"/>
        </w:rPr>
      </w:pPr>
      <w:hyperlink w:anchor="_Toc142557577" w:history="1">
        <w:r w:rsidR="00926AEF" w:rsidRPr="00E0361F">
          <w:rPr>
            <w:rStyle w:val="af3"/>
            <w:noProof/>
          </w:rPr>
          <w:t>Observation 15</w:t>
        </w:r>
        <w:r w:rsidR="00926AEF">
          <w:rPr>
            <w:rFonts w:asciiTheme="minorHAnsi" w:eastAsiaTheme="minorEastAsia" w:hAnsiTheme="minorHAnsi" w:cstheme="minorBidi"/>
            <w:b w:val="0"/>
            <w:noProof/>
            <w:kern w:val="2"/>
            <w:sz w:val="21"/>
          </w:rPr>
          <w:tab/>
        </w:r>
        <w:r w:rsidR="00926AEF" w:rsidRPr="00E0361F">
          <w:rPr>
            <w:rStyle w:val="af3"/>
            <w:noProof/>
          </w:rPr>
          <w:t>In R17 U2N relay, the bearer ID in SRAP header is aligned with the RRC configured bearer ID.</w:t>
        </w:r>
      </w:hyperlink>
    </w:p>
    <w:p w14:paraId="0E69CBFC" w14:textId="6A83CF89"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01F5AF1F" w14:textId="364E5DD3" w:rsidR="00926AEF"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42557578" w:history="1">
        <w:r w:rsidR="00926AEF" w:rsidRPr="00CF0792">
          <w:rPr>
            <w:rStyle w:val="af3"/>
            <w:noProof/>
          </w:rPr>
          <w:t>Proposal 1</w:t>
        </w:r>
        <w:r w:rsidR="00926AEF">
          <w:rPr>
            <w:rFonts w:asciiTheme="minorHAnsi" w:eastAsiaTheme="minorEastAsia" w:hAnsiTheme="minorHAnsi" w:cstheme="minorBidi"/>
            <w:b w:val="0"/>
            <w:noProof/>
            <w:kern w:val="2"/>
            <w:sz w:val="21"/>
          </w:rPr>
          <w:tab/>
        </w:r>
        <w:r w:rsidR="00926AEF" w:rsidRPr="00CF0792">
          <w:rPr>
            <w:rStyle w:val="af3"/>
            <w:noProof/>
          </w:rPr>
          <w:t>As in R17 U2N, RAN2 not pursue separate AS-layer criterion for discovery message transmission/reception and for relay (re)selection.</w:t>
        </w:r>
      </w:hyperlink>
    </w:p>
    <w:p w14:paraId="494BF16F" w14:textId="72507296" w:rsidR="00926AEF" w:rsidRDefault="00B527BF">
      <w:pPr>
        <w:pStyle w:val="TOC1"/>
        <w:rPr>
          <w:rFonts w:asciiTheme="minorHAnsi" w:eastAsiaTheme="minorEastAsia" w:hAnsiTheme="minorHAnsi" w:cstheme="minorBidi"/>
          <w:b w:val="0"/>
          <w:noProof/>
          <w:kern w:val="2"/>
          <w:sz w:val="21"/>
        </w:rPr>
      </w:pPr>
      <w:hyperlink w:anchor="_Toc142557579" w:history="1">
        <w:r w:rsidR="00926AEF" w:rsidRPr="00CF0792">
          <w:rPr>
            <w:rStyle w:val="af3"/>
            <w:noProof/>
          </w:rPr>
          <w:t>Proposal 2</w:t>
        </w:r>
        <w:r w:rsidR="00926AEF">
          <w:rPr>
            <w:rFonts w:asciiTheme="minorHAnsi" w:eastAsiaTheme="minorEastAsia" w:hAnsiTheme="minorHAnsi" w:cstheme="minorBidi"/>
            <w:b w:val="0"/>
            <w:noProof/>
            <w:kern w:val="2"/>
            <w:sz w:val="21"/>
          </w:rPr>
          <w:tab/>
        </w:r>
        <w:r w:rsidR="00926AEF" w:rsidRPr="00CF0792">
          <w:rPr>
            <w:rStyle w:val="af3"/>
            <w:noProof/>
          </w:rPr>
          <w:t>For model-B discovery, R2 not pursue AS-layer criterion for relay-UE to decide on whether to relay the solicitation/response message.</w:t>
        </w:r>
      </w:hyperlink>
    </w:p>
    <w:p w14:paraId="0179F982" w14:textId="6ABFFD58" w:rsidR="00926AEF" w:rsidRDefault="00B527BF">
      <w:pPr>
        <w:pStyle w:val="TOC1"/>
        <w:rPr>
          <w:rFonts w:asciiTheme="minorHAnsi" w:eastAsiaTheme="minorEastAsia" w:hAnsiTheme="minorHAnsi" w:cstheme="minorBidi"/>
          <w:b w:val="0"/>
          <w:noProof/>
          <w:kern w:val="2"/>
          <w:sz w:val="21"/>
        </w:rPr>
      </w:pPr>
      <w:hyperlink w:anchor="_Toc142557580" w:history="1">
        <w:r w:rsidR="00926AEF" w:rsidRPr="00CF0792">
          <w:rPr>
            <w:rStyle w:val="af3"/>
            <w:noProof/>
          </w:rPr>
          <w:t>Proposal 3</w:t>
        </w:r>
        <w:r w:rsidR="00926AEF">
          <w:rPr>
            <w:rFonts w:asciiTheme="minorHAnsi" w:eastAsiaTheme="minorEastAsia" w:hAnsiTheme="minorHAnsi" w:cstheme="minorBidi"/>
            <w:b w:val="0"/>
            <w:noProof/>
            <w:kern w:val="2"/>
            <w:sz w:val="21"/>
          </w:rPr>
          <w:tab/>
        </w:r>
        <w:r w:rsidR="00926AEF" w:rsidRPr="00CF0792">
          <w:rPr>
            <w:rStyle w:val="af3"/>
            <w:noProof/>
          </w:rPr>
          <w:t>Relay UE does not forward AS link quality degradation of one hop to the peer remote UE of the other hop.</w:t>
        </w:r>
      </w:hyperlink>
    </w:p>
    <w:p w14:paraId="3F65B3F6" w14:textId="274929A7" w:rsidR="00926AEF" w:rsidRDefault="00B527BF">
      <w:pPr>
        <w:pStyle w:val="TOC1"/>
        <w:rPr>
          <w:rFonts w:asciiTheme="minorHAnsi" w:eastAsiaTheme="minorEastAsia" w:hAnsiTheme="minorHAnsi" w:cstheme="minorBidi"/>
          <w:b w:val="0"/>
          <w:noProof/>
          <w:kern w:val="2"/>
          <w:sz w:val="21"/>
        </w:rPr>
      </w:pPr>
      <w:hyperlink w:anchor="_Toc142557581" w:history="1">
        <w:r w:rsidR="00926AEF" w:rsidRPr="00CF0792">
          <w:rPr>
            <w:rStyle w:val="af3"/>
            <w:noProof/>
          </w:rPr>
          <w:t>Proposal 4</w:t>
        </w:r>
        <w:r w:rsidR="00926AEF">
          <w:rPr>
            <w:rFonts w:asciiTheme="minorHAnsi" w:eastAsiaTheme="minorEastAsia" w:hAnsiTheme="minorHAnsi" w:cstheme="minorBidi"/>
            <w:b w:val="0"/>
            <w:noProof/>
            <w:kern w:val="2"/>
            <w:sz w:val="21"/>
          </w:rPr>
          <w:tab/>
        </w:r>
        <w:r w:rsidR="00926AEF" w:rsidRPr="00CF0792">
          <w:rPr>
            <w:rStyle w:val="af3"/>
            <w:noProof/>
          </w:rPr>
          <w:t>R2 not pursue an AS-layer criterion for direct link reachability judgement for indirect to direct switching.</w:t>
        </w:r>
      </w:hyperlink>
    </w:p>
    <w:p w14:paraId="3BB5C600" w14:textId="04C8783A" w:rsidR="00926AEF" w:rsidRDefault="00B527BF">
      <w:pPr>
        <w:pStyle w:val="TOC1"/>
        <w:rPr>
          <w:rFonts w:asciiTheme="minorHAnsi" w:eastAsiaTheme="minorEastAsia" w:hAnsiTheme="minorHAnsi" w:cstheme="minorBidi"/>
          <w:b w:val="0"/>
          <w:noProof/>
          <w:kern w:val="2"/>
          <w:sz w:val="21"/>
        </w:rPr>
      </w:pPr>
      <w:hyperlink w:anchor="_Toc142557582" w:history="1">
        <w:r w:rsidR="00926AEF" w:rsidRPr="00CF0792">
          <w:rPr>
            <w:rStyle w:val="af3"/>
            <w:noProof/>
          </w:rPr>
          <w:t>Proposal 5</w:t>
        </w:r>
        <w:r w:rsidR="00926AEF">
          <w:rPr>
            <w:rFonts w:asciiTheme="minorHAnsi" w:eastAsiaTheme="minorEastAsia" w:hAnsiTheme="minorHAnsi" w:cstheme="minorBidi"/>
            <w:b w:val="0"/>
            <w:noProof/>
            <w:kern w:val="2"/>
            <w:sz w:val="21"/>
          </w:rPr>
          <w:tab/>
        </w:r>
        <w:r w:rsidR="00926AEF" w:rsidRPr="00CF0792">
          <w:rPr>
            <w:rStyle w:val="af3"/>
            <w:noProof/>
          </w:rPr>
          <w:t>R2 discusses using 24-bit L2 ID as the UE ID to be included in SRAP header.</w:t>
        </w:r>
      </w:hyperlink>
    </w:p>
    <w:p w14:paraId="4779C6F1" w14:textId="6B3E5BB0" w:rsidR="00926AEF" w:rsidRDefault="00B527BF">
      <w:pPr>
        <w:pStyle w:val="TOC1"/>
        <w:rPr>
          <w:rFonts w:asciiTheme="minorHAnsi" w:eastAsiaTheme="minorEastAsia" w:hAnsiTheme="minorHAnsi" w:cstheme="minorBidi"/>
          <w:b w:val="0"/>
          <w:noProof/>
          <w:kern w:val="2"/>
          <w:sz w:val="21"/>
        </w:rPr>
      </w:pPr>
      <w:hyperlink w:anchor="_Toc142557583" w:history="1">
        <w:r w:rsidR="00926AEF" w:rsidRPr="00CF0792">
          <w:rPr>
            <w:rStyle w:val="af3"/>
            <w:noProof/>
          </w:rPr>
          <w:t>Proposal 6</w:t>
        </w:r>
        <w:r w:rsidR="00926AEF">
          <w:rPr>
            <w:rFonts w:asciiTheme="minorHAnsi" w:eastAsiaTheme="minorEastAsia" w:hAnsiTheme="minorHAnsi" w:cstheme="minorBidi"/>
            <w:b w:val="0"/>
            <w:noProof/>
            <w:kern w:val="2"/>
            <w:sz w:val="21"/>
          </w:rPr>
          <w:tab/>
        </w:r>
        <w:r w:rsidR="00926AEF" w:rsidRPr="00CF0792">
          <w:rPr>
            <w:rStyle w:val="af3"/>
            <w:noProof/>
          </w:rPr>
          <w:t>For U2U Relay, the IDs on the 2 hops are same, i.e., there is no ID replacement operation by relay UE.</w:t>
        </w:r>
      </w:hyperlink>
    </w:p>
    <w:p w14:paraId="25D1D655" w14:textId="72F5678C" w:rsidR="00926AEF" w:rsidRDefault="00B527BF">
      <w:pPr>
        <w:pStyle w:val="TOC1"/>
        <w:rPr>
          <w:rFonts w:asciiTheme="minorHAnsi" w:eastAsiaTheme="minorEastAsia" w:hAnsiTheme="minorHAnsi" w:cstheme="minorBidi"/>
          <w:b w:val="0"/>
          <w:noProof/>
          <w:kern w:val="2"/>
          <w:sz w:val="21"/>
        </w:rPr>
      </w:pPr>
      <w:hyperlink w:anchor="_Toc142557584" w:history="1">
        <w:r w:rsidR="00926AEF" w:rsidRPr="00CF0792">
          <w:rPr>
            <w:rStyle w:val="af3"/>
            <w:noProof/>
          </w:rPr>
          <w:t>Proposal 7</w:t>
        </w:r>
        <w:r w:rsidR="00926AEF">
          <w:rPr>
            <w:rFonts w:asciiTheme="minorHAnsi" w:eastAsiaTheme="minorEastAsia" w:hAnsiTheme="minorHAnsi" w:cstheme="minorBidi"/>
            <w:b w:val="0"/>
            <w:noProof/>
            <w:kern w:val="2"/>
            <w:sz w:val="21"/>
          </w:rPr>
          <w:tab/>
        </w:r>
        <w:r w:rsidR="00926AEF" w:rsidRPr="00CF0792">
          <w:rPr>
            <w:rStyle w:val="af3"/>
            <w:noProof/>
          </w:rPr>
          <w:t>If short ID is agreed, include both source UE ID and destination UE ID in SRAP subheader.</w:t>
        </w:r>
      </w:hyperlink>
    </w:p>
    <w:p w14:paraId="7E1838FE" w14:textId="4B50DAE6" w:rsidR="00926AEF" w:rsidRDefault="00B527BF">
      <w:pPr>
        <w:pStyle w:val="TOC1"/>
        <w:rPr>
          <w:rFonts w:asciiTheme="minorHAnsi" w:eastAsiaTheme="minorEastAsia" w:hAnsiTheme="minorHAnsi" w:cstheme="minorBidi"/>
          <w:b w:val="0"/>
          <w:noProof/>
          <w:kern w:val="2"/>
          <w:sz w:val="21"/>
        </w:rPr>
      </w:pPr>
      <w:hyperlink w:anchor="_Toc142557585" w:history="1">
        <w:r w:rsidR="00926AEF" w:rsidRPr="00CF0792">
          <w:rPr>
            <w:rStyle w:val="af3"/>
            <w:noProof/>
          </w:rPr>
          <w:t>Proposal 8</w:t>
        </w:r>
        <w:r w:rsidR="00926AEF">
          <w:rPr>
            <w:rFonts w:asciiTheme="minorHAnsi" w:eastAsiaTheme="minorEastAsia" w:hAnsiTheme="minorHAnsi" w:cstheme="minorBidi"/>
            <w:b w:val="0"/>
            <w:noProof/>
            <w:kern w:val="2"/>
            <w:sz w:val="21"/>
          </w:rPr>
          <w:tab/>
        </w:r>
        <w:r w:rsidR="00926AEF" w:rsidRPr="00CF0792">
          <w:rPr>
            <w:rStyle w:val="af3"/>
            <w:noProof/>
          </w:rPr>
          <w:t>Rely on specified SRAP/RLC/MAC configuration for E2E SL-SRB in L2 U2U Relay.</w:t>
        </w:r>
      </w:hyperlink>
    </w:p>
    <w:p w14:paraId="024F585F" w14:textId="7D408E85" w:rsidR="00926AEF" w:rsidRDefault="00B527BF">
      <w:pPr>
        <w:pStyle w:val="TOC1"/>
        <w:rPr>
          <w:rFonts w:asciiTheme="minorHAnsi" w:eastAsiaTheme="minorEastAsia" w:hAnsiTheme="minorHAnsi" w:cstheme="minorBidi"/>
          <w:b w:val="0"/>
          <w:noProof/>
          <w:kern w:val="2"/>
          <w:sz w:val="21"/>
        </w:rPr>
      </w:pPr>
      <w:hyperlink w:anchor="_Toc142557586" w:history="1">
        <w:r w:rsidR="00926AEF" w:rsidRPr="00CF0792">
          <w:rPr>
            <w:rStyle w:val="af3"/>
            <w:noProof/>
          </w:rPr>
          <w:t>Proposal 9</w:t>
        </w:r>
        <w:r w:rsidR="00926AEF">
          <w:rPr>
            <w:rFonts w:asciiTheme="minorHAnsi" w:eastAsiaTheme="minorEastAsia" w:hAnsiTheme="minorHAnsi" w:cstheme="minorBidi"/>
            <w:b w:val="0"/>
            <w:noProof/>
            <w:kern w:val="2"/>
            <w:sz w:val="21"/>
          </w:rPr>
          <w:tab/>
        </w:r>
        <w:r w:rsidR="00926AEF" w:rsidRPr="00CF0792">
          <w:rPr>
            <w:rStyle w:val="af3"/>
            <w:noProof/>
          </w:rPr>
          <w:t>For QoS split in L2 U2U Relay, the QoS split is performed per-QoS flow as in L3 U2U Relay.</w:t>
        </w:r>
      </w:hyperlink>
    </w:p>
    <w:p w14:paraId="38FDDDCC" w14:textId="4C2471BC" w:rsidR="00926AEF" w:rsidRDefault="00B527BF">
      <w:pPr>
        <w:pStyle w:val="TOC1"/>
        <w:rPr>
          <w:rFonts w:asciiTheme="minorHAnsi" w:eastAsiaTheme="minorEastAsia" w:hAnsiTheme="minorHAnsi" w:cstheme="minorBidi"/>
          <w:b w:val="0"/>
          <w:noProof/>
          <w:kern w:val="2"/>
          <w:sz w:val="21"/>
        </w:rPr>
      </w:pPr>
      <w:hyperlink w:anchor="_Toc142557587" w:history="1">
        <w:r w:rsidR="00926AEF" w:rsidRPr="00CF0792">
          <w:rPr>
            <w:rStyle w:val="af3"/>
            <w:noProof/>
          </w:rPr>
          <w:t>Proposal 10</w:t>
        </w:r>
        <w:r w:rsidR="00926AEF">
          <w:rPr>
            <w:rFonts w:asciiTheme="minorHAnsi" w:eastAsiaTheme="minorEastAsia" w:hAnsiTheme="minorHAnsi" w:cstheme="minorBidi"/>
            <w:b w:val="0"/>
            <w:noProof/>
            <w:kern w:val="2"/>
            <w:sz w:val="21"/>
          </w:rPr>
          <w:tab/>
        </w:r>
        <w:r w:rsidR="00926AEF" w:rsidRPr="00CF0792">
          <w:rPr>
            <w:rStyle w:val="af3"/>
            <w:noProof/>
          </w:rPr>
          <w:t>For QoS split in L2 U2U relay, it is up to relay UE implementation to decide the split-QoS for the 2 hops as for L3 U2U Relay.</w:t>
        </w:r>
      </w:hyperlink>
    </w:p>
    <w:p w14:paraId="7E32B82B" w14:textId="1042C7BE" w:rsidR="00926AEF" w:rsidRDefault="00B527BF">
      <w:pPr>
        <w:pStyle w:val="TOC1"/>
        <w:rPr>
          <w:rFonts w:asciiTheme="minorHAnsi" w:eastAsiaTheme="minorEastAsia" w:hAnsiTheme="minorHAnsi" w:cstheme="minorBidi"/>
          <w:b w:val="0"/>
          <w:noProof/>
          <w:kern w:val="2"/>
          <w:sz w:val="21"/>
        </w:rPr>
      </w:pPr>
      <w:hyperlink w:anchor="_Toc142557588" w:history="1">
        <w:r w:rsidR="00926AEF" w:rsidRPr="00CF0792">
          <w:rPr>
            <w:rStyle w:val="af3"/>
            <w:noProof/>
          </w:rPr>
          <w:t>Proposal 11</w:t>
        </w:r>
        <w:r w:rsidR="00926AEF">
          <w:rPr>
            <w:rFonts w:asciiTheme="minorHAnsi" w:eastAsiaTheme="minorEastAsia" w:hAnsiTheme="minorHAnsi" w:cstheme="minorBidi"/>
            <w:b w:val="0"/>
            <w:noProof/>
            <w:kern w:val="2"/>
            <w:sz w:val="21"/>
          </w:rPr>
          <w:tab/>
        </w:r>
        <w:r w:rsidR="00926AEF" w:rsidRPr="00CF0792">
          <w:rPr>
            <w:rStyle w:val="af3"/>
            <w:noProof/>
          </w:rPr>
          <w:t>For QoS split in L2 U2U relay, RAN2 to define the PC5-RRC signalling between Source remote UE and Relay UE to support Source UE provides the E2E QoS (negotiated with Target UE) to Relay UE and Relay UE to reject, or accept by sending the hop-1 split-QoS result to Source remote UE.</w:t>
        </w:r>
      </w:hyperlink>
    </w:p>
    <w:p w14:paraId="7AD05163" w14:textId="1FE7DBD2" w:rsidR="00926AEF" w:rsidRDefault="00B527BF">
      <w:pPr>
        <w:pStyle w:val="TOC1"/>
        <w:rPr>
          <w:rFonts w:asciiTheme="minorHAnsi" w:eastAsiaTheme="minorEastAsia" w:hAnsiTheme="minorHAnsi" w:cstheme="minorBidi"/>
          <w:b w:val="0"/>
          <w:noProof/>
          <w:kern w:val="2"/>
          <w:sz w:val="21"/>
        </w:rPr>
      </w:pPr>
      <w:hyperlink w:anchor="_Toc142557589" w:history="1">
        <w:r w:rsidR="00926AEF" w:rsidRPr="00CF0792">
          <w:rPr>
            <w:rStyle w:val="af3"/>
            <w:noProof/>
          </w:rPr>
          <w:t>Proposal 12</w:t>
        </w:r>
        <w:r w:rsidR="00926AEF">
          <w:rPr>
            <w:rFonts w:asciiTheme="minorHAnsi" w:eastAsiaTheme="minorEastAsia" w:hAnsiTheme="minorHAnsi" w:cstheme="minorBidi"/>
            <w:b w:val="0"/>
            <w:noProof/>
            <w:kern w:val="2"/>
            <w:sz w:val="21"/>
          </w:rPr>
          <w:tab/>
        </w:r>
        <w:r w:rsidR="00926AEF" w:rsidRPr="00CF0792">
          <w:rPr>
            <w:rStyle w:val="af3"/>
            <w:noProof/>
          </w:rPr>
          <w:t>For QoS split in L2 U2U relay, RAN2 to define the PC5-RRC signalling between Relay UE and Target remote UE to support Relay UE to send the hop-2 split-QoS to Target remote UE and Target remote UE to feedback accept or reject to Relay UE.</w:t>
        </w:r>
      </w:hyperlink>
    </w:p>
    <w:p w14:paraId="24CF4844" w14:textId="2A59DFF5" w:rsidR="00926AEF" w:rsidRDefault="00B527BF">
      <w:pPr>
        <w:pStyle w:val="TOC1"/>
        <w:rPr>
          <w:rFonts w:asciiTheme="minorHAnsi" w:eastAsiaTheme="minorEastAsia" w:hAnsiTheme="minorHAnsi" w:cstheme="minorBidi"/>
          <w:b w:val="0"/>
          <w:noProof/>
          <w:kern w:val="2"/>
          <w:sz w:val="21"/>
        </w:rPr>
      </w:pPr>
      <w:hyperlink w:anchor="_Toc142557590" w:history="1">
        <w:r w:rsidR="00926AEF" w:rsidRPr="00CF0792">
          <w:rPr>
            <w:rStyle w:val="af3"/>
            <w:noProof/>
          </w:rPr>
          <w:t>Proposal 13</w:t>
        </w:r>
        <w:r w:rsidR="00926AEF">
          <w:rPr>
            <w:rFonts w:asciiTheme="minorHAnsi" w:eastAsiaTheme="minorEastAsia" w:hAnsiTheme="minorHAnsi" w:cstheme="minorBidi"/>
            <w:b w:val="0"/>
            <w:noProof/>
            <w:kern w:val="2"/>
            <w:sz w:val="21"/>
          </w:rPr>
          <w:tab/>
        </w:r>
        <w:r w:rsidR="00926AEF" w:rsidRPr="00CF0792">
          <w:rPr>
            <w:rStyle w:val="af3"/>
            <w:noProof/>
          </w:rPr>
          <w:t>For QoS split in L2 U2U relay, if Target remote UE reject the split-QoS configuration, RAN2 to further discuss relay UE up to its implementation to decide whether to re-initiate split-QoS negotiation with the target remote UE or reject Source remote UE, i.e., feedback the failure message.</w:t>
        </w:r>
      </w:hyperlink>
    </w:p>
    <w:p w14:paraId="3F141193" w14:textId="52AA982D" w:rsidR="00926AEF" w:rsidRDefault="00B527BF">
      <w:pPr>
        <w:pStyle w:val="TOC1"/>
        <w:rPr>
          <w:rFonts w:asciiTheme="minorHAnsi" w:eastAsiaTheme="minorEastAsia" w:hAnsiTheme="minorHAnsi" w:cstheme="minorBidi"/>
          <w:b w:val="0"/>
          <w:noProof/>
          <w:kern w:val="2"/>
          <w:sz w:val="21"/>
        </w:rPr>
      </w:pPr>
      <w:hyperlink w:anchor="_Toc142557591" w:history="1">
        <w:r w:rsidR="00926AEF" w:rsidRPr="00CF0792">
          <w:rPr>
            <w:rStyle w:val="af3"/>
            <w:noProof/>
          </w:rPr>
          <w:t>Proposal 14</w:t>
        </w:r>
        <w:r w:rsidR="00926AEF">
          <w:rPr>
            <w:rFonts w:asciiTheme="minorHAnsi" w:eastAsiaTheme="minorEastAsia" w:hAnsiTheme="minorHAnsi" w:cstheme="minorBidi"/>
            <w:b w:val="0"/>
            <w:noProof/>
            <w:kern w:val="2"/>
            <w:sz w:val="21"/>
          </w:rPr>
          <w:tab/>
        </w:r>
        <w:r w:rsidR="00926AEF" w:rsidRPr="00CF0792">
          <w:rPr>
            <w:rStyle w:val="af3"/>
            <w:noProof/>
          </w:rPr>
          <w:t>For QoS split in L2 U2U relay, if split-QoS failure feedback is received at Source remote UE, the AS layer at Source remote UE indicate the failure to its upper layer.</w:t>
        </w:r>
      </w:hyperlink>
    </w:p>
    <w:p w14:paraId="7FF30911" w14:textId="1B0B5D33" w:rsidR="00926AEF" w:rsidRDefault="00B527BF">
      <w:pPr>
        <w:pStyle w:val="TOC1"/>
        <w:rPr>
          <w:rFonts w:asciiTheme="minorHAnsi" w:eastAsiaTheme="minorEastAsia" w:hAnsiTheme="minorHAnsi" w:cstheme="minorBidi"/>
          <w:b w:val="0"/>
          <w:noProof/>
          <w:kern w:val="2"/>
          <w:sz w:val="21"/>
        </w:rPr>
      </w:pPr>
      <w:hyperlink w:anchor="_Toc142557592" w:history="1">
        <w:r w:rsidR="00926AEF" w:rsidRPr="00CF0792">
          <w:rPr>
            <w:rStyle w:val="af3"/>
            <w:noProof/>
          </w:rPr>
          <w:t>Proposal 15</w:t>
        </w:r>
        <w:r w:rsidR="00926AEF">
          <w:rPr>
            <w:rFonts w:asciiTheme="minorHAnsi" w:eastAsiaTheme="minorEastAsia" w:hAnsiTheme="minorHAnsi" w:cstheme="minorBidi"/>
            <w:b w:val="0"/>
            <w:noProof/>
            <w:kern w:val="2"/>
            <w:sz w:val="21"/>
          </w:rPr>
          <w:tab/>
        </w:r>
        <w:r w:rsidR="00926AEF" w:rsidRPr="00CF0792">
          <w:rPr>
            <w:rStyle w:val="af3"/>
            <w:noProof/>
          </w:rPr>
          <w:t>Define a new PC5-RRC signal for the QoS split procedure in L2 U2U Relay.</w:t>
        </w:r>
      </w:hyperlink>
    </w:p>
    <w:p w14:paraId="29AFDB1F" w14:textId="7B325CB8" w:rsidR="00926AEF" w:rsidRDefault="00B527BF">
      <w:pPr>
        <w:pStyle w:val="TOC1"/>
        <w:rPr>
          <w:rFonts w:asciiTheme="minorHAnsi" w:eastAsiaTheme="minorEastAsia" w:hAnsiTheme="minorHAnsi" w:cstheme="minorBidi"/>
          <w:b w:val="0"/>
          <w:noProof/>
          <w:kern w:val="2"/>
          <w:sz w:val="21"/>
        </w:rPr>
      </w:pPr>
      <w:hyperlink w:anchor="_Toc142557593" w:history="1">
        <w:r w:rsidR="00926AEF" w:rsidRPr="00CF0792">
          <w:rPr>
            <w:rStyle w:val="af3"/>
            <w:noProof/>
          </w:rPr>
          <w:t>Proposal 16</w:t>
        </w:r>
        <w:r w:rsidR="00926AEF">
          <w:rPr>
            <w:rFonts w:asciiTheme="minorHAnsi" w:eastAsiaTheme="minorEastAsia" w:hAnsiTheme="minorHAnsi" w:cstheme="minorBidi"/>
            <w:b w:val="0"/>
            <w:noProof/>
            <w:kern w:val="2"/>
            <w:sz w:val="21"/>
          </w:rPr>
          <w:tab/>
        </w:r>
        <w:r w:rsidR="00926AEF" w:rsidRPr="00CF0792">
          <w:rPr>
            <w:rStyle w:val="af3"/>
            <w:noProof/>
          </w:rPr>
          <w:t>Include PDB into the PC5-RRC message for QoS split in L2 U2U Relay.</w:t>
        </w:r>
      </w:hyperlink>
    </w:p>
    <w:p w14:paraId="5A75F72C" w14:textId="09E38ED1" w:rsidR="00926AEF" w:rsidRDefault="00B527BF">
      <w:pPr>
        <w:pStyle w:val="TOC1"/>
        <w:rPr>
          <w:rFonts w:asciiTheme="minorHAnsi" w:eastAsiaTheme="minorEastAsia" w:hAnsiTheme="minorHAnsi" w:cstheme="minorBidi"/>
          <w:b w:val="0"/>
          <w:noProof/>
          <w:kern w:val="2"/>
          <w:sz w:val="21"/>
        </w:rPr>
      </w:pPr>
      <w:hyperlink w:anchor="_Toc142557594" w:history="1">
        <w:r w:rsidR="00926AEF" w:rsidRPr="00CF0792">
          <w:rPr>
            <w:rStyle w:val="af3"/>
            <w:noProof/>
          </w:rPr>
          <w:t>Proposal 17</w:t>
        </w:r>
        <w:r w:rsidR="00926AEF">
          <w:rPr>
            <w:rFonts w:asciiTheme="minorHAnsi" w:eastAsiaTheme="minorEastAsia" w:hAnsiTheme="minorHAnsi" w:cstheme="minorBidi"/>
            <w:b w:val="0"/>
            <w:noProof/>
            <w:kern w:val="2"/>
            <w:sz w:val="21"/>
          </w:rPr>
          <w:tab/>
        </w:r>
        <w:r w:rsidR="00926AEF" w:rsidRPr="00CF0792">
          <w:rPr>
            <w:rStyle w:val="af3"/>
            <w:noProof/>
          </w:rPr>
          <w:t>Not include PER into the PC5-RRC message for QoS split in L2 U2U Relay, by assuming that PER is split equally between the two hops.</w:t>
        </w:r>
      </w:hyperlink>
    </w:p>
    <w:p w14:paraId="7A9834B0" w14:textId="3B8BCB3C" w:rsidR="00926AEF" w:rsidRDefault="00B527BF">
      <w:pPr>
        <w:pStyle w:val="TOC1"/>
        <w:rPr>
          <w:rFonts w:asciiTheme="minorHAnsi" w:eastAsiaTheme="minorEastAsia" w:hAnsiTheme="minorHAnsi" w:cstheme="minorBidi"/>
          <w:b w:val="0"/>
          <w:noProof/>
          <w:kern w:val="2"/>
          <w:sz w:val="21"/>
        </w:rPr>
      </w:pPr>
      <w:hyperlink w:anchor="_Toc142557595" w:history="1">
        <w:r w:rsidR="00926AEF" w:rsidRPr="00CF0792">
          <w:rPr>
            <w:rStyle w:val="af3"/>
            <w:noProof/>
          </w:rPr>
          <w:t>Proposal 18</w:t>
        </w:r>
        <w:r w:rsidR="00926AEF">
          <w:rPr>
            <w:rFonts w:asciiTheme="minorHAnsi" w:eastAsiaTheme="minorEastAsia" w:hAnsiTheme="minorHAnsi" w:cstheme="minorBidi"/>
            <w:b w:val="0"/>
            <w:noProof/>
            <w:kern w:val="2"/>
            <w:sz w:val="21"/>
          </w:rPr>
          <w:tab/>
        </w:r>
        <w:r w:rsidR="00926AEF" w:rsidRPr="00CF0792">
          <w:rPr>
            <w:rStyle w:val="af3"/>
            <w:noProof/>
          </w:rPr>
          <w:t>For L2 U2U relay UE as Tx-UE of the second hop, R2 discusses whether rely on relay UE itself (or the serving gNB) or the Tx end-UE (or the serving gNB) to decide on the Tx side related PC5 RLC channel parameters.</w:t>
        </w:r>
      </w:hyperlink>
    </w:p>
    <w:p w14:paraId="3C2A3EBF" w14:textId="1707E646" w:rsidR="00926AEF" w:rsidRDefault="00B527BF">
      <w:pPr>
        <w:pStyle w:val="TOC1"/>
        <w:rPr>
          <w:rFonts w:asciiTheme="minorHAnsi" w:eastAsiaTheme="minorEastAsia" w:hAnsiTheme="minorHAnsi" w:cstheme="minorBidi"/>
          <w:b w:val="0"/>
          <w:noProof/>
          <w:kern w:val="2"/>
          <w:sz w:val="21"/>
        </w:rPr>
      </w:pPr>
      <w:hyperlink w:anchor="_Toc142557596" w:history="1">
        <w:r w:rsidR="00926AEF" w:rsidRPr="00CF0792">
          <w:rPr>
            <w:rStyle w:val="af3"/>
            <w:noProof/>
          </w:rPr>
          <w:t>Proposal 19</w:t>
        </w:r>
        <w:r w:rsidR="00926AEF">
          <w:rPr>
            <w:rFonts w:asciiTheme="minorHAnsi" w:eastAsiaTheme="minorEastAsia" w:hAnsiTheme="minorHAnsi" w:cstheme="minorBidi"/>
            <w:b w:val="0"/>
            <w:noProof/>
            <w:kern w:val="2"/>
            <w:sz w:val="21"/>
          </w:rPr>
          <w:tab/>
        </w:r>
        <w:r w:rsidR="00926AEF" w:rsidRPr="00CF0792">
          <w:rPr>
            <w:rStyle w:val="af3"/>
            <w:noProof/>
          </w:rPr>
          <w:t>For OOC/IDLE/INACTIVE L2 U2U End-UE, PDCP/SDAP setting is obtained via Pre-configuration/SIB by referring to end-to-end QoS as in legacy.</w:t>
        </w:r>
      </w:hyperlink>
    </w:p>
    <w:p w14:paraId="3BB5F423" w14:textId="69DA03A3" w:rsidR="00926AEF" w:rsidRDefault="00B527BF">
      <w:pPr>
        <w:pStyle w:val="TOC1"/>
        <w:rPr>
          <w:rFonts w:asciiTheme="minorHAnsi" w:eastAsiaTheme="minorEastAsia" w:hAnsiTheme="minorHAnsi" w:cstheme="minorBidi"/>
          <w:b w:val="0"/>
          <w:noProof/>
          <w:kern w:val="2"/>
          <w:sz w:val="21"/>
        </w:rPr>
      </w:pPr>
      <w:hyperlink w:anchor="_Toc142557597" w:history="1">
        <w:r w:rsidR="00926AEF" w:rsidRPr="00CF0792">
          <w:rPr>
            <w:rStyle w:val="af3"/>
            <w:noProof/>
          </w:rPr>
          <w:t>Proposal 20</w:t>
        </w:r>
        <w:r w:rsidR="00926AEF">
          <w:rPr>
            <w:rFonts w:asciiTheme="minorHAnsi" w:eastAsiaTheme="minorEastAsia" w:hAnsiTheme="minorHAnsi" w:cstheme="minorBidi"/>
            <w:b w:val="0"/>
            <w:noProof/>
            <w:kern w:val="2"/>
            <w:sz w:val="21"/>
          </w:rPr>
          <w:tab/>
        </w:r>
        <w:r w:rsidR="00926AEF" w:rsidRPr="00CF0792">
          <w:rPr>
            <w:rStyle w:val="af3"/>
            <w:noProof/>
          </w:rPr>
          <w:t>For OOC/IDLE/INACTIVE L2 U2U End-UE, SRAP/RLC/MAC setting is obtained via Pre-configuration/SIB by referring to end-to-end QoS as in legacy.</w:t>
        </w:r>
      </w:hyperlink>
    </w:p>
    <w:p w14:paraId="4E63B8E2" w14:textId="52161C40" w:rsidR="00926AEF" w:rsidRDefault="00B527BF">
      <w:pPr>
        <w:pStyle w:val="TOC1"/>
        <w:rPr>
          <w:rFonts w:asciiTheme="minorHAnsi" w:eastAsiaTheme="minorEastAsia" w:hAnsiTheme="minorHAnsi" w:cstheme="minorBidi"/>
          <w:b w:val="0"/>
          <w:noProof/>
          <w:kern w:val="2"/>
          <w:sz w:val="21"/>
        </w:rPr>
      </w:pPr>
      <w:hyperlink w:anchor="_Toc142557598" w:history="1">
        <w:r w:rsidR="00926AEF" w:rsidRPr="00CF0792">
          <w:rPr>
            <w:rStyle w:val="af3"/>
            <w:noProof/>
          </w:rPr>
          <w:t>Proposal 21</w:t>
        </w:r>
        <w:r w:rsidR="00926AEF">
          <w:rPr>
            <w:rFonts w:asciiTheme="minorHAnsi" w:eastAsiaTheme="minorEastAsia" w:hAnsiTheme="minorHAnsi" w:cstheme="minorBidi"/>
            <w:b w:val="0"/>
            <w:noProof/>
            <w:kern w:val="2"/>
            <w:sz w:val="21"/>
          </w:rPr>
          <w:tab/>
        </w:r>
        <w:r w:rsidR="00926AEF" w:rsidRPr="00CF0792">
          <w:rPr>
            <w:rStyle w:val="af3"/>
            <w:noProof/>
          </w:rPr>
          <w:t>RAN2 confirms L3 U2U remote/end-UE can derive SLRB configuration as non-relay UEs.</w:t>
        </w:r>
      </w:hyperlink>
    </w:p>
    <w:p w14:paraId="62B88B98" w14:textId="732D3432" w:rsidR="00926AEF" w:rsidRDefault="00B527BF">
      <w:pPr>
        <w:pStyle w:val="TOC1"/>
        <w:rPr>
          <w:rFonts w:asciiTheme="minorHAnsi" w:eastAsiaTheme="minorEastAsia" w:hAnsiTheme="minorHAnsi" w:cstheme="minorBidi"/>
          <w:b w:val="0"/>
          <w:noProof/>
          <w:kern w:val="2"/>
          <w:sz w:val="21"/>
        </w:rPr>
      </w:pPr>
      <w:hyperlink w:anchor="_Toc142557599" w:history="1">
        <w:r w:rsidR="00926AEF" w:rsidRPr="00CF0792">
          <w:rPr>
            <w:rStyle w:val="af3"/>
            <w:noProof/>
          </w:rPr>
          <w:t>Proposal 22</w:t>
        </w:r>
        <w:r w:rsidR="00926AEF">
          <w:rPr>
            <w:rFonts w:asciiTheme="minorHAnsi" w:eastAsiaTheme="minorEastAsia" w:hAnsiTheme="minorHAnsi" w:cstheme="minorBidi"/>
            <w:b w:val="0"/>
            <w:noProof/>
            <w:kern w:val="2"/>
            <w:sz w:val="21"/>
          </w:rPr>
          <w:tab/>
        </w:r>
        <w:r w:rsidR="00926AEF" w:rsidRPr="00CF0792">
          <w:rPr>
            <w:rStyle w:val="af3"/>
            <w:noProof/>
          </w:rPr>
          <w:t>Define BEARER used for PDCP ciphering/deciphering via: 1) specified values for SL-SRBs</w:t>
        </w:r>
        <w:r w:rsidR="00926AEF" w:rsidRPr="00CF0792">
          <w:rPr>
            <w:rStyle w:val="af3"/>
            <w:iCs/>
            <w:noProof/>
          </w:rPr>
          <w:t xml:space="preserve">, </w:t>
        </w:r>
        <w:r w:rsidR="00926AEF" w:rsidRPr="00CF0792">
          <w:rPr>
            <w:rStyle w:val="af3"/>
            <w:noProof/>
          </w:rPr>
          <w:t xml:space="preserve">and 2) </w:t>
        </w:r>
        <w:r w:rsidR="00926AEF" w:rsidRPr="00CF0792">
          <w:rPr>
            <w:rStyle w:val="af3"/>
            <w:i/>
            <w:noProof/>
          </w:rPr>
          <w:t xml:space="preserve">slrb-PC5-ConfigIndex </w:t>
        </w:r>
        <w:r w:rsidR="00926AEF" w:rsidRPr="00CF0792">
          <w:rPr>
            <w:rStyle w:val="af3"/>
            <w:iCs/>
            <w:noProof/>
          </w:rPr>
          <w:t>for DRB</w:t>
        </w:r>
        <w:r w:rsidR="00926AEF" w:rsidRPr="00CF0792">
          <w:rPr>
            <w:rStyle w:val="af3"/>
            <w:noProof/>
          </w:rPr>
          <w:t xml:space="preserve"> (excluding the specified values for SL-SRBs).</w:t>
        </w:r>
      </w:hyperlink>
    </w:p>
    <w:p w14:paraId="5CD029B9" w14:textId="12796C0F" w:rsidR="00926AEF" w:rsidRDefault="00B527BF">
      <w:pPr>
        <w:pStyle w:val="TOC1"/>
        <w:rPr>
          <w:rFonts w:asciiTheme="minorHAnsi" w:eastAsiaTheme="minorEastAsia" w:hAnsiTheme="minorHAnsi" w:cstheme="minorBidi"/>
          <w:b w:val="0"/>
          <w:noProof/>
          <w:kern w:val="2"/>
          <w:sz w:val="21"/>
        </w:rPr>
      </w:pPr>
      <w:hyperlink w:anchor="_Toc142557600" w:history="1">
        <w:r w:rsidR="00926AEF" w:rsidRPr="00CF0792">
          <w:rPr>
            <w:rStyle w:val="af3"/>
            <w:noProof/>
          </w:rPr>
          <w:t>Proposal 23</w:t>
        </w:r>
        <w:r w:rsidR="00926AEF">
          <w:rPr>
            <w:rFonts w:asciiTheme="minorHAnsi" w:eastAsiaTheme="minorEastAsia" w:hAnsiTheme="minorHAnsi" w:cstheme="minorBidi"/>
            <w:b w:val="0"/>
            <w:noProof/>
            <w:kern w:val="2"/>
            <w:sz w:val="21"/>
          </w:rPr>
          <w:tab/>
        </w:r>
        <w:r w:rsidR="00926AEF" w:rsidRPr="00CF0792">
          <w:rPr>
            <w:rStyle w:val="af3"/>
            <w:noProof/>
          </w:rPr>
          <w:t>Introduce indication(s) in SIB message for the network capability on U2U service.</w:t>
        </w:r>
      </w:hyperlink>
    </w:p>
    <w:p w14:paraId="38DD8070" w14:textId="62B2DF39" w:rsidR="00926AEF" w:rsidRDefault="00B527BF">
      <w:pPr>
        <w:pStyle w:val="TOC1"/>
        <w:rPr>
          <w:rFonts w:asciiTheme="minorHAnsi" w:eastAsiaTheme="minorEastAsia" w:hAnsiTheme="minorHAnsi" w:cstheme="minorBidi"/>
          <w:b w:val="0"/>
          <w:noProof/>
          <w:kern w:val="2"/>
          <w:sz w:val="21"/>
        </w:rPr>
      </w:pPr>
      <w:hyperlink w:anchor="_Toc142557601" w:history="1">
        <w:r w:rsidR="00926AEF" w:rsidRPr="00CF0792">
          <w:rPr>
            <w:rStyle w:val="af3"/>
            <w:noProof/>
          </w:rPr>
          <w:t>Proposal 24</w:t>
        </w:r>
        <w:r w:rsidR="00926AEF">
          <w:rPr>
            <w:rFonts w:asciiTheme="minorHAnsi" w:eastAsiaTheme="minorEastAsia" w:hAnsiTheme="minorHAnsi" w:cstheme="minorBidi"/>
            <w:b w:val="0"/>
            <w:noProof/>
            <w:kern w:val="2"/>
            <w:sz w:val="21"/>
          </w:rPr>
          <w:tab/>
        </w:r>
        <w:r w:rsidR="00926AEF" w:rsidRPr="00CF0792">
          <w:rPr>
            <w:rStyle w:val="af3"/>
            <w:noProof/>
          </w:rPr>
          <w:t>L2 U2U relay and remote UE reports the UE role to network.</w:t>
        </w:r>
      </w:hyperlink>
    </w:p>
    <w:p w14:paraId="2495278C" w14:textId="1017B1E7" w:rsidR="00926AEF" w:rsidRDefault="00B527BF">
      <w:pPr>
        <w:pStyle w:val="TOC1"/>
        <w:rPr>
          <w:rFonts w:asciiTheme="minorHAnsi" w:eastAsiaTheme="minorEastAsia" w:hAnsiTheme="minorHAnsi" w:cstheme="minorBidi"/>
          <w:b w:val="0"/>
          <w:noProof/>
          <w:kern w:val="2"/>
          <w:sz w:val="21"/>
        </w:rPr>
      </w:pPr>
      <w:hyperlink w:anchor="_Toc142557602" w:history="1">
        <w:r w:rsidR="00926AEF" w:rsidRPr="00CF0792">
          <w:rPr>
            <w:rStyle w:val="af3"/>
            <w:noProof/>
          </w:rPr>
          <w:t>Proposal 25</w:t>
        </w:r>
        <w:r w:rsidR="00926AEF">
          <w:rPr>
            <w:rFonts w:asciiTheme="minorHAnsi" w:eastAsiaTheme="minorEastAsia" w:hAnsiTheme="minorHAnsi" w:cstheme="minorBidi"/>
            <w:b w:val="0"/>
            <w:noProof/>
            <w:kern w:val="2"/>
            <w:sz w:val="21"/>
          </w:rPr>
          <w:tab/>
        </w:r>
        <w:r w:rsidR="00926AEF" w:rsidRPr="00CF0792">
          <w:rPr>
            <w:rStyle w:val="af3"/>
            <w:noProof/>
          </w:rPr>
          <w:t>R2 discuss the need for L3 U2U relay and remote UE to report the UE role to network, by considering the need for dedicated configuration of relay (re)selection and discovery.</w:t>
        </w:r>
      </w:hyperlink>
    </w:p>
    <w:p w14:paraId="091AFE0E" w14:textId="2F09E358" w:rsidR="00926AEF" w:rsidRDefault="00B527BF">
      <w:pPr>
        <w:pStyle w:val="TOC1"/>
        <w:rPr>
          <w:rFonts w:asciiTheme="minorHAnsi" w:eastAsiaTheme="minorEastAsia" w:hAnsiTheme="minorHAnsi" w:cstheme="minorBidi"/>
          <w:b w:val="0"/>
          <w:noProof/>
          <w:kern w:val="2"/>
          <w:sz w:val="21"/>
        </w:rPr>
      </w:pPr>
      <w:hyperlink w:anchor="_Toc142557603" w:history="1">
        <w:r w:rsidR="00926AEF" w:rsidRPr="00CF0792">
          <w:rPr>
            <w:rStyle w:val="af3"/>
            <w:noProof/>
          </w:rPr>
          <w:t>Proposal 26</w:t>
        </w:r>
        <w:r w:rsidR="00926AEF">
          <w:rPr>
            <w:rFonts w:asciiTheme="minorHAnsi" w:eastAsiaTheme="minorEastAsia" w:hAnsiTheme="minorHAnsi" w:cstheme="minorBidi"/>
            <w:b w:val="0"/>
            <w:noProof/>
            <w:kern w:val="2"/>
            <w:sz w:val="21"/>
          </w:rPr>
          <w:tab/>
        </w:r>
        <w:r w:rsidR="00926AEF" w:rsidRPr="00CF0792">
          <w:rPr>
            <w:rStyle w:val="af3"/>
            <w:noProof/>
          </w:rPr>
          <w:t>Besides the AS layer criterion for U2U relay reselection, R2 not pursue further AS-layer spec impact for relay reselection, but just rely on the higher layer procedure defined by SA2.</w:t>
        </w:r>
      </w:hyperlink>
    </w:p>
    <w:p w14:paraId="709E4DDE" w14:textId="5EA884A6" w:rsidR="00FB3C9D" w:rsidRDefault="00942605">
      <w:pPr>
        <w:rPr>
          <w:rFonts w:ascii="等线" w:eastAsia="等线" w:hAnsi="等线" w:cs="等线"/>
          <w:b/>
          <w:sz w:val="22"/>
        </w:rPr>
      </w:pPr>
      <w:r>
        <w:rPr>
          <w:sz w:val="22"/>
          <w:lang w:val="en-US"/>
        </w:rPr>
        <w:fldChar w:fldCharType="end"/>
      </w:r>
    </w:p>
    <w:p w14:paraId="66A80CB6" w14:textId="778FC33D" w:rsidR="00FB3C9D" w:rsidRDefault="00DB7CBF" w:rsidP="00DB7CBF">
      <w:pPr>
        <w:pStyle w:val="1"/>
        <w:rPr>
          <w:lang w:val="en-US"/>
        </w:rPr>
      </w:pPr>
      <w:bookmarkStart w:id="76" w:name="_In-sequence_SDU_delivery"/>
      <w:bookmarkEnd w:id="76"/>
      <w:r>
        <w:rPr>
          <w:lang w:val="en-US"/>
        </w:rPr>
        <w:t>Reference</w:t>
      </w:r>
    </w:p>
    <w:p w14:paraId="10A8AFC5" w14:textId="6D45488F" w:rsidR="00DB7CBF" w:rsidRDefault="00DB7CBF" w:rsidP="00DB7CBF">
      <w:r>
        <w:rPr>
          <w:lang w:val="en-US"/>
        </w:rPr>
        <w:t>[1]</w:t>
      </w:r>
      <w:r>
        <w:t xml:space="preserve"> TS 38.331 Radio Resource Control (RRC) protocol specification </w:t>
      </w:r>
    </w:p>
    <w:p w14:paraId="6151017C" w14:textId="7E329901" w:rsidR="00DB7CBF" w:rsidRDefault="00DB7CBF" w:rsidP="00DB7CBF">
      <w:r>
        <w:t xml:space="preserve">[2] </w:t>
      </w:r>
      <w:r w:rsidRPr="00195171">
        <w:t xml:space="preserve">TS </w:t>
      </w:r>
      <w:r>
        <w:t>23.304</w:t>
      </w:r>
      <w:r w:rsidRPr="00195171">
        <w:t xml:space="preserve"> </w:t>
      </w:r>
      <w:r w:rsidRPr="00421ECA">
        <w:t xml:space="preserve">Proximity based Services (ProSe) in the 5G System </w:t>
      </w:r>
    </w:p>
    <w:p w14:paraId="7624C8C0" w14:textId="4A3E9C9D" w:rsidR="00DB7CBF" w:rsidRDefault="00DB7CBF" w:rsidP="00DB7CBF">
      <w:r>
        <w:t xml:space="preserve">[3] </w:t>
      </w:r>
      <w:r w:rsidRPr="00DB7CBF">
        <w:t>Report from session on positioning and sidelink relay</w:t>
      </w:r>
      <w:r>
        <w:t xml:space="preserve"> RAN2 #119</w:t>
      </w:r>
    </w:p>
    <w:p w14:paraId="445E87BD" w14:textId="57093A38" w:rsidR="00DB7CBF" w:rsidRDefault="00DB7CBF" w:rsidP="00DB7CBF">
      <w:r>
        <w:t xml:space="preserve">[4] </w:t>
      </w:r>
      <w:r w:rsidRPr="00DB7CBF">
        <w:t>Report from session on positioning and sidelink relay</w:t>
      </w:r>
      <w:r>
        <w:t xml:space="preserve"> RAN2 #119bis</w:t>
      </w:r>
    </w:p>
    <w:p w14:paraId="2064446F" w14:textId="27E39231" w:rsidR="00DB7CBF" w:rsidRDefault="00DB7CBF" w:rsidP="00DB7CBF">
      <w:r>
        <w:t xml:space="preserve">[5] </w:t>
      </w:r>
      <w:r w:rsidRPr="00DB7CBF">
        <w:t>Report from session on positioning and sidelink relay</w:t>
      </w:r>
      <w:r>
        <w:t xml:space="preserve"> RAN2 #120</w:t>
      </w:r>
    </w:p>
    <w:p w14:paraId="6FEB0D91" w14:textId="59AB0C74" w:rsidR="00DB7CBF" w:rsidRDefault="00DB7CBF" w:rsidP="00DB7CBF">
      <w:r>
        <w:t xml:space="preserve">[6] </w:t>
      </w:r>
      <w:r w:rsidRPr="00DB7CBF">
        <w:t>Report from session on positioning and sidelink relay</w:t>
      </w:r>
      <w:r>
        <w:t xml:space="preserve"> RAN2 #121</w:t>
      </w:r>
    </w:p>
    <w:p w14:paraId="533525AC" w14:textId="2BB69873" w:rsidR="00DB7CBF" w:rsidRDefault="00DB7CBF" w:rsidP="00DB7CBF">
      <w:r>
        <w:t xml:space="preserve">[7] </w:t>
      </w:r>
      <w:r w:rsidRPr="00DB7CBF">
        <w:t xml:space="preserve">Report from session on positioning and </w:t>
      </w:r>
      <w:proofErr w:type="spellStart"/>
      <w:r w:rsidRPr="00DB7CBF">
        <w:t>sidelink</w:t>
      </w:r>
      <w:proofErr w:type="spellEnd"/>
      <w:r w:rsidRPr="00DB7CBF">
        <w:t xml:space="preserve"> relay</w:t>
      </w:r>
      <w:r>
        <w:t xml:space="preserve"> RAN2 #121bis</w:t>
      </w:r>
    </w:p>
    <w:p w14:paraId="17033C89" w14:textId="3A1D29AA" w:rsidR="00F4015B" w:rsidRPr="00F4015B" w:rsidRDefault="00F4015B" w:rsidP="00DB7CBF">
      <w:pPr>
        <w:rPr>
          <w:rFonts w:hint="eastAsia"/>
        </w:rPr>
      </w:pPr>
      <w:r>
        <w:t xml:space="preserve">[8] </w:t>
      </w:r>
      <w:r w:rsidRPr="00DB7CBF">
        <w:t xml:space="preserve">Report from session on positioning and </w:t>
      </w:r>
      <w:proofErr w:type="spellStart"/>
      <w:r w:rsidRPr="00DB7CBF">
        <w:t>sidelink</w:t>
      </w:r>
      <w:proofErr w:type="spellEnd"/>
      <w:r w:rsidRPr="00DB7CBF">
        <w:t xml:space="preserve"> relay</w:t>
      </w:r>
      <w:r>
        <w:t xml:space="preserve"> RAN2 #122</w:t>
      </w:r>
    </w:p>
    <w:p w14:paraId="3D87369A" w14:textId="64393D88" w:rsidR="00DB7CBF" w:rsidRDefault="00DB7CBF" w:rsidP="00DB7CBF">
      <w:r>
        <w:t>[</w:t>
      </w:r>
      <w:r w:rsidR="00F4015B">
        <w:t>9</w:t>
      </w:r>
      <w:r>
        <w:t>] TS 24.554</w:t>
      </w:r>
      <w:r w:rsidRPr="00DB7CBF">
        <w:t xml:space="preserve"> Proximity-services (ProSe) in 5G System (5GS) protocol</w:t>
      </w:r>
    </w:p>
    <w:p w14:paraId="303743EA" w14:textId="77777777" w:rsidR="00DB7CBF" w:rsidRDefault="00DB7CBF" w:rsidP="00DB7CBF"/>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1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D695" w16cex:dateUtc="2023-08-08T06:58:00Z"/>
  <w16cex:commentExtensible w16cex:durableId="287CD6ED" w16cex:dateUtc="2023-08-08T06:59:00Z"/>
  <w16cex:commentExtensible w16cex:durableId="287E173B" w16cex:dateUtc="2023-08-09T05:46:00Z"/>
  <w16cex:commentExtensible w16cex:durableId="287CD720" w16cex:dateUtc="2023-08-08T07:00:00Z"/>
  <w16cex:commentExtensible w16cex:durableId="287E1748" w16cex:dateUtc="2023-08-09T05:46:00Z"/>
  <w16cex:commentExtensible w16cex:durableId="287CD753" w16cex:dateUtc="2023-08-08T07:01:00Z"/>
  <w16cex:commentExtensible w16cex:durableId="287CD78C" w16cex:dateUtc="2023-08-08T07:02:00Z"/>
  <w16cex:commentExtensible w16cex:durableId="287E1777" w16cex:dateUtc="2023-08-09T05:47:00Z"/>
  <w16cex:commentExtensible w16cex:durableId="287CD8B5" w16cex:dateUtc="2023-08-08T07:07:00Z"/>
  <w16cex:commentExtensible w16cex:durableId="287CD925" w16cex:dateUtc="2023-08-08T07:09:00Z"/>
  <w16cex:commentExtensible w16cex:durableId="287E17C3" w16cex:dateUtc="2023-08-09T05:48:00Z"/>
  <w16cex:commentExtensible w16cex:durableId="287B50C4" w16cex:dateUtc="2023-08-07T03:15:00Z"/>
  <w16cex:commentExtensible w16cex:durableId="287CD585" w16cex:dateUtc="2023-08-08T06:53:00Z"/>
  <w16cex:commentExtensible w16cex:durableId="287E17D9" w16cex:dateUtc="2023-08-09T05:49:00Z"/>
  <w16cex:commentExtensible w16cex:durableId="287F2BC6" w16cex:dateUtc="2023-08-10T01:26:00Z"/>
  <w16cex:commentExtensible w16cex:durableId="287E19CD" w16cex:dateUtc="2023-08-09T05:57:00Z"/>
  <w16cex:commentExtensible w16cex:durableId="287B517C" w16cex:dateUtc="2023-08-07T03:18:00Z"/>
  <w16cex:commentExtensible w16cex:durableId="287CD5B4" w16cex:dateUtc="2023-08-08T06:54:00Z"/>
  <w16cex:commentExtensible w16cex:durableId="287E1833" w16cex:dateUtc="2023-08-09T05:50:00Z"/>
  <w16cex:commentExtensible w16cex:durableId="287CDA0D" w16cex:dateUtc="2023-08-08T07:13:00Z"/>
  <w16cex:commentExtensible w16cex:durableId="287CDAC1" w16cex:dateUtc="2023-08-08T07:16:00Z"/>
  <w16cex:commentExtensible w16cex:durableId="287CDDC6" w16cex:dateUtc="2023-08-08T07:29:00Z"/>
  <w16cex:commentExtensible w16cex:durableId="287E18E0" w16cex:dateUtc="2023-08-09T05:53:00Z"/>
  <w16cex:commentExtensible w16cex:durableId="287CDF5C" w16cex:dateUtc="2023-08-08T07:35:00Z"/>
  <w16cex:commentExtensible w16cex:durableId="287E18FF" w16cex:dateUtc="2023-08-09T05:54:00Z"/>
  <w16cex:commentExtensible w16cex:durableId="287CDF8F" w16cex:dateUtc="2023-08-08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2378F" w14:textId="77777777" w:rsidR="00852C24" w:rsidRDefault="00852C24">
      <w:pPr>
        <w:spacing w:after="0"/>
      </w:pPr>
      <w:r>
        <w:separator/>
      </w:r>
    </w:p>
  </w:endnote>
  <w:endnote w:type="continuationSeparator" w:id="0">
    <w:p w14:paraId="377BA22F" w14:textId="77777777" w:rsidR="00852C24" w:rsidRDefault="00852C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B527BF" w:rsidRDefault="00B527BF">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31FAF" w14:textId="77777777" w:rsidR="00852C24" w:rsidRDefault="00852C24">
      <w:pPr>
        <w:spacing w:after="0"/>
      </w:pPr>
      <w:r>
        <w:separator/>
      </w:r>
    </w:p>
  </w:footnote>
  <w:footnote w:type="continuationSeparator" w:id="0">
    <w:p w14:paraId="7D64336A" w14:textId="77777777" w:rsidR="00852C24" w:rsidRDefault="00852C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F2334"/>
    <w:multiLevelType w:val="hybridMultilevel"/>
    <w:tmpl w:val="8A52E39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C4FB7"/>
    <w:multiLevelType w:val="hybridMultilevel"/>
    <w:tmpl w:val="7BE68A36"/>
    <w:lvl w:ilvl="0" w:tplc="6608DF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5F72"/>
    <w:multiLevelType w:val="hybridMultilevel"/>
    <w:tmpl w:val="D2B272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275C0"/>
    <w:multiLevelType w:val="hybridMultilevel"/>
    <w:tmpl w:val="557E372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1410FE"/>
    <w:multiLevelType w:val="hybridMultilevel"/>
    <w:tmpl w:val="4AD43124"/>
    <w:lvl w:ilvl="0" w:tplc="EFFC59A4">
      <w:start w:val="1"/>
      <w:numFmt w:val="bullet"/>
      <w:lvlText w:val="-"/>
      <w:lvlJc w:val="left"/>
      <w:pPr>
        <w:ind w:left="2121" w:hanging="420"/>
      </w:pPr>
      <w:rPr>
        <w:rFonts w:ascii="Times" w:eastAsia="Malgun Gothic" w:hAnsi="Times" w:cs="Time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9" w15:restartNumberingAfterBreak="0">
    <w:nsid w:val="41551DFF"/>
    <w:multiLevelType w:val="hybridMultilevel"/>
    <w:tmpl w:val="E36E843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A281A"/>
    <w:multiLevelType w:val="hybridMultilevel"/>
    <w:tmpl w:val="538C899C"/>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C7C752C"/>
    <w:multiLevelType w:val="hybridMultilevel"/>
    <w:tmpl w:val="F1FE2928"/>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39"/>
  </w:num>
  <w:num w:numId="4">
    <w:abstractNumId w:val="9"/>
  </w:num>
  <w:num w:numId="5">
    <w:abstractNumId w:val="33"/>
  </w:num>
  <w:num w:numId="6">
    <w:abstractNumId w:val="14"/>
  </w:num>
  <w:num w:numId="7">
    <w:abstractNumId w:val="10"/>
  </w:num>
  <w:num w:numId="8">
    <w:abstractNumId w:val="32"/>
  </w:num>
  <w:num w:numId="9">
    <w:abstractNumId w:val="36"/>
  </w:num>
  <w:num w:numId="10">
    <w:abstractNumId w:val="30"/>
  </w:num>
  <w:num w:numId="11">
    <w:abstractNumId w:val="16"/>
  </w:num>
  <w:num w:numId="12">
    <w:abstractNumId w:val="6"/>
  </w:num>
  <w:num w:numId="13">
    <w:abstractNumId w:val="15"/>
  </w:num>
  <w:num w:numId="14">
    <w:abstractNumId w:val="37"/>
  </w:num>
  <w:num w:numId="15">
    <w:abstractNumId w:val="3"/>
  </w:num>
  <w:num w:numId="16">
    <w:abstractNumId w:val="35"/>
  </w:num>
  <w:num w:numId="17">
    <w:abstractNumId w:val="21"/>
  </w:num>
  <w:num w:numId="18">
    <w:abstractNumId w:val="25"/>
  </w:num>
  <w:num w:numId="19">
    <w:abstractNumId w:val="38"/>
  </w:num>
  <w:num w:numId="20">
    <w:abstractNumId w:val="5"/>
  </w:num>
  <w:num w:numId="21">
    <w:abstractNumId w:val="28"/>
  </w:num>
  <w:num w:numId="22">
    <w:abstractNumId w:val="23"/>
  </w:num>
  <w:num w:numId="23">
    <w:abstractNumId w:val="11"/>
  </w:num>
  <w:num w:numId="24">
    <w:abstractNumId w:val="13"/>
  </w:num>
  <w:num w:numId="25">
    <w:abstractNumId w:val="31"/>
  </w:num>
  <w:num w:numId="26">
    <w:abstractNumId w:val="40"/>
  </w:num>
  <w:num w:numId="27">
    <w:abstractNumId w:val="41"/>
  </w:num>
  <w:num w:numId="28">
    <w:abstractNumId w:val="2"/>
  </w:num>
  <w:num w:numId="29">
    <w:abstractNumId w:val="27"/>
  </w:num>
  <w:num w:numId="30">
    <w:abstractNumId w:val="26"/>
  </w:num>
  <w:num w:numId="31">
    <w:abstractNumId w:val="12"/>
  </w:num>
  <w:num w:numId="32">
    <w:abstractNumId w:val="7"/>
  </w:num>
  <w:num w:numId="33">
    <w:abstractNumId w:val="0"/>
  </w:num>
  <w:num w:numId="34">
    <w:abstractNumId w:val="34"/>
  </w:num>
  <w:num w:numId="35">
    <w:abstractNumId w:val="29"/>
  </w:num>
  <w:num w:numId="36">
    <w:abstractNumId w:val="17"/>
  </w:num>
  <w:num w:numId="37">
    <w:abstractNumId w:val="8"/>
  </w:num>
  <w:num w:numId="38">
    <w:abstractNumId w:val="1"/>
  </w:num>
  <w:num w:numId="39">
    <w:abstractNumId w:val="18"/>
  </w:num>
  <w:num w:numId="40">
    <w:abstractNumId w:val="19"/>
  </w:num>
  <w:num w:numId="41">
    <w:abstractNumId w:val="24"/>
  </w:num>
  <w:num w:numId="42">
    <w:abstractNumId w:val="4"/>
  </w:num>
  <w:num w:numId="43">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gFAJKINvotAAAA"/>
  </w:docVars>
  <w:rsids>
    <w:rsidRoot w:val="00FB3C9D"/>
    <w:rsid w:val="0000483C"/>
    <w:rsid w:val="000100C5"/>
    <w:rsid w:val="000122B1"/>
    <w:rsid w:val="00015DBC"/>
    <w:rsid w:val="00017121"/>
    <w:rsid w:val="00023308"/>
    <w:rsid w:val="00025DF1"/>
    <w:rsid w:val="000267B2"/>
    <w:rsid w:val="000301BE"/>
    <w:rsid w:val="00034B3C"/>
    <w:rsid w:val="00041594"/>
    <w:rsid w:val="00044D3C"/>
    <w:rsid w:val="00046CFA"/>
    <w:rsid w:val="00056FA0"/>
    <w:rsid w:val="000571A8"/>
    <w:rsid w:val="00057B8E"/>
    <w:rsid w:val="00064493"/>
    <w:rsid w:val="00070353"/>
    <w:rsid w:val="00074B10"/>
    <w:rsid w:val="0007764C"/>
    <w:rsid w:val="000818F4"/>
    <w:rsid w:val="00081EC4"/>
    <w:rsid w:val="00082BAD"/>
    <w:rsid w:val="00095EDC"/>
    <w:rsid w:val="00097B99"/>
    <w:rsid w:val="000A045B"/>
    <w:rsid w:val="000A1C5D"/>
    <w:rsid w:val="000A221D"/>
    <w:rsid w:val="000B162C"/>
    <w:rsid w:val="000B2A4F"/>
    <w:rsid w:val="000B5469"/>
    <w:rsid w:val="000B7832"/>
    <w:rsid w:val="000B79DB"/>
    <w:rsid w:val="000B7A5D"/>
    <w:rsid w:val="000C0F85"/>
    <w:rsid w:val="000C1310"/>
    <w:rsid w:val="000C5F3C"/>
    <w:rsid w:val="000E03C4"/>
    <w:rsid w:val="000F0DE1"/>
    <w:rsid w:val="000F2E9B"/>
    <w:rsid w:val="000F5134"/>
    <w:rsid w:val="000F5DA6"/>
    <w:rsid w:val="000F7D77"/>
    <w:rsid w:val="00107715"/>
    <w:rsid w:val="00111FD9"/>
    <w:rsid w:val="00115CFC"/>
    <w:rsid w:val="00120D0C"/>
    <w:rsid w:val="001222C2"/>
    <w:rsid w:val="00123DA6"/>
    <w:rsid w:val="00124C77"/>
    <w:rsid w:val="00125123"/>
    <w:rsid w:val="00133F0B"/>
    <w:rsid w:val="001343B0"/>
    <w:rsid w:val="001349BC"/>
    <w:rsid w:val="00136D1F"/>
    <w:rsid w:val="001446E7"/>
    <w:rsid w:val="00146D5C"/>
    <w:rsid w:val="00146E5B"/>
    <w:rsid w:val="00150AF6"/>
    <w:rsid w:val="00154CDE"/>
    <w:rsid w:val="00155445"/>
    <w:rsid w:val="00155572"/>
    <w:rsid w:val="00160B0D"/>
    <w:rsid w:val="001632EC"/>
    <w:rsid w:val="001663CB"/>
    <w:rsid w:val="0016729F"/>
    <w:rsid w:val="00180DEC"/>
    <w:rsid w:val="00185E1A"/>
    <w:rsid w:val="001A4B2D"/>
    <w:rsid w:val="001A50CB"/>
    <w:rsid w:val="001B031F"/>
    <w:rsid w:val="001B3D23"/>
    <w:rsid w:val="001B490B"/>
    <w:rsid w:val="001B64DA"/>
    <w:rsid w:val="001B7D1B"/>
    <w:rsid w:val="001C1A4E"/>
    <w:rsid w:val="001C6E79"/>
    <w:rsid w:val="001D10E1"/>
    <w:rsid w:val="001D3066"/>
    <w:rsid w:val="001D32BD"/>
    <w:rsid w:val="001D4078"/>
    <w:rsid w:val="001D7CF5"/>
    <w:rsid w:val="001E237B"/>
    <w:rsid w:val="001E2735"/>
    <w:rsid w:val="001F02BF"/>
    <w:rsid w:val="001F3D00"/>
    <w:rsid w:val="001F6736"/>
    <w:rsid w:val="002034C4"/>
    <w:rsid w:val="002042C1"/>
    <w:rsid w:val="00206961"/>
    <w:rsid w:val="002070B3"/>
    <w:rsid w:val="00210583"/>
    <w:rsid w:val="002110D8"/>
    <w:rsid w:val="00212650"/>
    <w:rsid w:val="0021582F"/>
    <w:rsid w:val="00216837"/>
    <w:rsid w:val="002203A2"/>
    <w:rsid w:val="002226D1"/>
    <w:rsid w:val="00222A1B"/>
    <w:rsid w:val="00224F89"/>
    <w:rsid w:val="0023140C"/>
    <w:rsid w:val="00231ED6"/>
    <w:rsid w:val="002322A7"/>
    <w:rsid w:val="002373E8"/>
    <w:rsid w:val="00247587"/>
    <w:rsid w:val="00252513"/>
    <w:rsid w:val="00252E5E"/>
    <w:rsid w:val="00256507"/>
    <w:rsid w:val="0025783A"/>
    <w:rsid w:val="00257DD1"/>
    <w:rsid w:val="00261173"/>
    <w:rsid w:val="002635CD"/>
    <w:rsid w:val="00263A72"/>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71DE"/>
    <w:rsid w:val="002A7B3F"/>
    <w:rsid w:val="002B1C46"/>
    <w:rsid w:val="002C043C"/>
    <w:rsid w:val="002C278D"/>
    <w:rsid w:val="002C6CD3"/>
    <w:rsid w:val="002C7AE9"/>
    <w:rsid w:val="002D02B9"/>
    <w:rsid w:val="002D0DFA"/>
    <w:rsid w:val="002E06D5"/>
    <w:rsid w:val="002E635A"/>
    <w:rsid w:val="002E6468"/>
    <w:rsid w:val="002E6820"/>
    <w:rsid w:val="002F6B1B"/>
    <w:rsid w:val="0030624E"/>
    <w:rsid w:val="00306EDF"/>
    <w:rsid w:val="00311126"/>
    <w:rsid w:val="003134B3"/>
    <w:rsid w:val="00313985"/>
    <w:rsid w:val="003200FE"/>
    <w:rsid w:val="00320928"/>
    <w:rsid w:val="00325BFC"/>
    <w:rsid w:val="00326F53"/>
    <w:rsid w:val="00327786"/>
    <w:rsid w:val="00333F69"/>
    <w:rsid w:val="00336AE4"/>
    <w:rsid w:val="0034168D"/>
    <w:rsid w:val="00343E39"/>
    <w:rsid w:val="0035075D"/>
    <w:rsid w:val="00350F10"/>
    <w:rsid w:val="003631C4"/>
    <w:rsid w:val="00366D26"/>
    <w:rsid w:val="00367F1E"/>
    <w:rsid w:val="00386A14"/>
    <w:rsid w:val="00391515"/>
    <w:rsid w:val="00396679"/>
    <w:rsid w:val="003A5CDA"/>
    <w:rsid w:val="003A653D"/>
    <w:rsid w:val="003B1B8C"/>
    <w:rsid w:val="003B2B37"/>
    <w:rsid w:val="003B3C0F"/>
    <w:rsid w:val="003C05CA"/>
    <w:rsid w:val="003C1CDA"/>
    <w:rsid w:val="003C2081"/>
    <w:rsid w:val="003C43B0"/>
    <w:rsid w:val="003C4E76"/>
    <w:rsid w:val="003C7EBD"/>
    <w:rsid w:val="003D1DDD"/>
    <w:rsid w:val="003D48D5"/>
    <w:rsid w:val="003D4ED7"/>
    <w:rsid w:val="003E0E2F"/>
    <w:rsid w:val="003E3AFA"/>
    <w:rsid w:val="003E6F62"/>
    <w:rsid w:val="003E7DB4"/>
    <w:rsid w:val="003F5EC0"/>
    <w:rsid w:val="003F6639"/>
    <w:rsid w:val="00400D84"/>
    <w:rsid w:val="00405549"/>
    <w:rsid w:val="0041279E"/>
    <w:rsid w:val="00412A7B"/>
    <w:rsid w:val="00413C87"/>
    <w:rsid w:val="004150D5"/>
    <w:rsid w:val="00416E1A"/>
    <w:rsid w:val="00420328"/>
    <w:rsid w:val="00423FE3"/>
    <w:rsid w:val="004258D9"/>
    <w:rsid w:val="004313CD"/>
    <w:rsid w:val="00431991"/>
    <w:rsid w:val="00431B4B"/>
    <w:rsid w:val="0043359C"/>
    <w:rsid w:val="0043433F"/>
    <w:rsid w:val="00440C74"/>
    <w:rsid w:val="004559F4"/>
    <w:rsid w:val="00456A8D"/>
    <w:rsid w:val="00456DAE"/>
    <w:rsid w:val="00466280"/>
    <w:rsid w:val="004706FA"/>
    <w:rsid w:val="00475A34"/>
    <w:rsid w:val="00476F75"/>
    <w:rsid w:val="004777AF"/>
    <w:rsid w:val="00492005"/>
    <w:rsid w:val="0049681A"/>
    <w:rsid w:val="00497E23"/>
    <w:rsid w:val="004A09B4"/>
    <w:rsid w:val="004A2923"/>
    <w:rsid w:val="004A6682"/>
    <w:rsid w:val="004A6E6D"/>
    <w:rsid w:val="004B06A6"/>
    <w:rsid w:val="004B37F6"/>
    <w:rsid w:val="004B4F9E"/>
    <w:rsid w:val="004C4B19"/>
    <w:rsid w:val="004C4DAE"/>
    <w:rsid w:val="004D0299"/>
    <w:rsid w:val="004D0C69"/>
    <w:rsid w:val="004D1103"/>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11837"/>
    <w:rsid w:val="00514254"/>
    <w:rsid w:val="00515C33"/>
    <w:rsid w:val="00524EDC"/>
    <w:rsid w:val="0052516B"/>
    <w:rsid w:val="005309DA"/>
    <w:rsid w:val="005316CE"/>
    <w:rsid w:val="0053332F"/>
    <w:rsid w:val="005365BA"/>
    <w:rsid w:val="00536BFB"/>
    <w:rsid w:val="005402DA"/>
    <w:rsid w:val="005409A9"/>
    <w:rsid w:val="005410C9"/>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83B1A"/>
    <w:rsid w:val="00586D83"/>
    <w:rsid w:val="00591E0D"/>
    <w:rsid w:val="00594941"/>
    <w:rsid w:val="005965A9"/>
    <w:rsid w:val="005A2610"/>
    <w:rsid w:val="005A6ED1"/>
    <w:rsid w:val="005B1709"/>
    <w:rsid w:val="005B2601"/>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4477"/>
    <w:rsid w:val="006002A0"/>
    <w:rsid w:val="006012E1"/>
    <w:rsid w:val="006035FB"/>
    <w:rsid w:val="0060368A"/>
    <w:rsid w:val="0060457F"/>
    <w:rsid w:val="0060761A"/>
    <w:rsid w:val="00610954"/>
    <w:rsid w:val="0061237A"/>
    <w:rsid w:val="006123FE"/>
    <w:rsid w:val="00613669"/>
    <w:rsid w:val="00614C44"/>
    <w:rsid w:val="00621611"/>
    <w:rsid w:val="00621BC8"/>
    <w:rsid w:val="00627A80"/>
    <w:rsid w:val="0064251C"/>
    <w:rsid w:val="00650929"/>
    <w:rsid w:val="00662067"/>
    <w:rsid w:val="0066350F"/>
    <w:rsid w:val="006649F6"/>
    <w:rsid w:val="00666863"/>
    <w:rsid w:val="006814F5"/>
    <w:rsid w:val="00685769"/>
    <w:rsid w:val="006906CF"/>
    <w:rsid w:val="006945FE"/>
    <w:rsid w:val="00694C89"/>
    <w:rsid w:val="006956EF"/>
    <w:rsid w:val="006A085B"/>
    <w:rsid w:val="006A1376"/>
    <w:rsid w:val="006A2066"/>
    <w:rsid w:val="006A781E"/>
    <w:rsid w:val="006B25AE"/>
    <w:rsid w:val="006B2D0C"/>
    <w:rsid w:val="006B74A7"/>
    <w:rsid w:val="006C3DAC"/>
    <w:rsid w:val="006C648D"/>
    <w:rsid w:val="006C7A4C"/>
    <w:rsid w:val="006C7EE5"/>
    <w:rsid w:val="006D02B7"/>
    <w:rsid w:val="006D31EA"/>
    <w:rsid w:val="006D3250"/>
    <w:rsid w:val="006E09BE"/>
    <w:rsid w:val="006E1180"/>
    <w:rsid w:val="006E3083"/>
    <w:rsid w:val="006E4398"/>
    <w:rsid w:val="006E66CE"/>
    <w:rsid w:val="006E68A4"/>
    <w:rsid w:val="006E7824"/>
    <w:rsid w:val="006F0C7A"/>
    <w:rsid w:val="006F0E06"/>
    <w:rsid w:val="006F374A"/>
    <w:rsid w:val="006F4E7D"/>
    <w:rsid w:val="007072EF"/>
    <w:rsid w:val="007109CB"/>
    <w:rsid w:val="0071115C"/>
    <w:rsid w:val="00711CCE"/>
    <w:rsid w:val="00713D68"/>
    <w:rsid w:val="007148EA"/>
    <w:rsid w:val="00717DBE"/>
    <w:rsid w:val="0072006E"/>
    <w:rsid w:val="0072147B"/>
    <w:rsid w:val="007261FA"/>
    <w:rsid w:val="00732F98"/>
    <w:rsid w:val="007345B3"/>
    <w:rsid w:val="00734C07"/>
    <w:rsid w:val="007353ED"/>
    <w:rsid w:val="00736219"/>
    <w:rsid w:val="00741CE7"/>
    <w:rsid w:val="00744A23"/>
    <w:rsid w:val="00753C4A"/>
    <w:rsid w:val="00755E88"/>
    <w:rsid w:val="00756022"/>
    <w:rsid w:val="00757C60"/>
    <w:rsid w:val="007613FE"/>
    <w:rsid w:val="0076783C"/>
    <w:rsid w:val="00770949"/>
    <w:rsid w:val="00776EBD"/>
    <w:rsid w:val="00777103"/>
    <w:rsid w:val="00782049"/>
    <w:rsid w:val="00783C43"/>
    <w:rsid w:val="00790DC9"/>
    <w:rsid w:val="0079114E"/>
    <w:rsid w:val="00795873"/>
    <w:rsid w:val="007A18DC"/>
    <w:rsid w:val="007A4AE4"/>
    <w:rsid w:val="007A7A53"/>
    <w:rsid w:val="007B4BCA"/>
    <w:rsid w:val="007C31C1"/>
    <w:rsid w:val="007C664E"/>
    <w:rsid w:val="007D1A7B"/>
    <w:rsid w:val="007D4DBC"/>
    <w:rsid w:val="007D4E1C"/>
    <w:rsid w:val="007E00A1"/>
    <w:rsid w:val="007E0864"/>
    <w:rsid w:val="007E3852"/>
    <w:rsid w:val="007F1CAD"/>
    <w:rsid w:val="007F33EE"/>
    <w:rsid w:val="007F435B"/>
    <w:rsid w:val="007F5E39"/>
    <w:rsid w:val="00801498"/>
    <w:rsid w:val="00804B8C"/>
    <w:rsid w:val="00805B80"/>
    <w:rsid w:val="008062BF"/>
    <w:rsid w:val="008076AF"/>
    <w:rsid w:val="00807A20"/>
    <w:rsid w:val="008109E6"/>
    <w:rsid w:val="00816955"/>
    <w:rsid w:val="008214FB"/>
    <w:rsid w:val="00822734"/>
    <w:rsid w:val="00825AAE"/>
    <w:rsid w:val="00832453"/>
    <w:rsid w:val="00842380"/>
    <w:rsid w:val="00844947"/>
    <w:rsid w:val="00850AE3"/>
    <w:rsid w:val="0085273A"/>
    <w:rsid w:val="00852C24"/>
    <w:rsid w:val="00853A34"/>
    <w:rsid w:val="00853D38"/>
    <w:rsid w:val="00854D9C"/>
    <w:rsid w:val="00854DEF"/>
    <w:rsid w:val="00862119"/>
    <w:rsid w:val="00862614"/>
    <w:rsid w:val="00865E66"/>
    <w:rsid w:val="00871192"/>
    <w:rsid w:val="008741EB"/>
    <w:rsid w:val="00874F84"/>
    <w:rsid w:val="008752D6"/>
    <w:rsid w:val="00877843"/>
    <w:rsid w:val="00890733"/>
    <w:rsid w:val="00893068"/>
    <w:rsid w:val="0089383F"/>
    <w:rsid w:val="00895D68"/>
    <w:rsid w:val="008A250A"/>
    <w:rsid w:val="008B0293"/>
    <w:rsid w:val="008B4EFF"/>
    <w:rsid w:val="008C3ECC"/>
    <w:rsid w:val="008C5F79"/>
    <w:rsid w:val="008D19DC"/>
    <w:rsid w:val="008E399F"/>
    <w:rsid w:val="008E3B9F"/>
    <w:rsid w:val="008E672B"/>
    <w:rsid w:val="008F30D8"/>
    <w:rsid w:val="008F4560"/>
    <w:rsid w:val="009007D6"/>
    <w:rsid w:val="009009EF"/>
    <w:rsid w:val="009010BE"/>
    <w:rsid w:val="00901733"/>
    <w:rsid w:val="00911865"/>
    <w:rsid w:val="00923B9E"/>
    <w:rsid w:val="009249BA"/>
    <w:rsid w:val="00926AEF"/>
    <w:rsid w:val="00927905"/>
    <w:rsid w:val="00930A3A"/>
    <w:rsid w:val="00935BC9"/>
    <w:rsid w:val="00935DBD"/>
    <w:rsid w:val="009415CC"/>
    <w:rsid w:val="00942605"/>
    <w:rsid w:val="00942A0A"/>
    <w:rsid w:val="00942E42"/>
    <w:rsid w:val="009430D2"/>
    <w:rsid w:val="00950EBF"/>
    <w:rsid w:val="00951C9C"/>
    <w:rsid w:val="009554F2"/>
    <w:rsid w:val="0096173F"/>
    <w:rsid w:val="009623F7"/>
    <w:rsid w:val="00974533"/>
    <w:rsid w:val="00975DDB"/>
    <w:rsid w:val="00977343"/>
    <w:rsid w:val="00980199"/>
    <w:rsid w:val="00982391"/>
    <w:rsid w:val="00983817"/>
    <w:rsid w:val="009840D1"/>
    <w:rsid w:val="00991654"/>
    <w:rsid w:val="009944BB"/>
    <w:rsid w:val="00994C05"/>
    <w:rsid w:val="009977FE"/>
    <w:rsid w:val="00997816"/>
    <w:rsid w:val="009A1E29"/>
    <w:rsid w:val="009A2478"/>
    <w:rsid w:val="009B0850"/>
    <w:rsid w:val="009B1A4B"/>
    <w:rsid w:val="009B1F37"/>
    <w:rsid w:val="009B2993"/>
    <w:rsid w:val="009B4A92"/>
    <w:rsid w:val="009B7064"/>
    <w:rsid w:val="009C18CE"/>
    <w:rsid w:val="009C1F08"/>
    <w:rsid w:val="009C2919"/>
    <w:rsid w:val="009C5418"/>
    <w:rsid w:val="009C6F85"/>
    <w:rsid w:val="009C7BC2"/>
    <w:rsid w:val="009D1E09"/>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5127"/>
    <w:rsid w:val="00A2537F"/>
    <w:rsid w:val="00A25F07"/>
    <w:rsid w:val="00A30851"/>
    <w:rsid w:val="00A319DC"/>
    <w:rsid w:val="00A32EBD"/>
    <w:rsid w:val="00A372B0"/>
    <w:rsid w:val="00A50800"/>
    <w:rsid w:val="00A519A0"/>
    <w:rsid w:val="00A53BF6"/>
    <w:rsid w:val="00A60753"/>
    <w:rsid w:val="00A61294"/>
    <w:rsid w:val="00A62D4C"/>
    <w:rsid w:val="00A664BB"/>
    <w:rsid w:val="00A66902"/>
    <w:rsid w:val="00A67BBA"/>
    <w:rsid w:val="00A71C97"/>
    <w:rsid w:val="00A7379D"/>
    <w:rsid w:val="00A772CB"/>
    <w:rsid w:val="00A8226D"/>
    <w:rsid w:val="00A82F2D"/>
    <w:rsid w:val="00A84EC4"/>
    <w:rsid w:val="00A9392B"/>
    <w:rsid w:val="00A95C7B"/>
    <w:rsid w:val="00AA0D32"/>
    <w:rsid w:val="00AA1ECC"/>
    <w:rsid w:val="00AA2B95"/>
    <w:rsid w:val="00AA3A8F"/>
    <w:rsid w:val="00AA5A38"/>
    <w:rsid w:val="00AB46B3"/>
    <w:rsid w:val="00AC52B1"/>
    <w:rsid w:val="00AC6947"/>
    <w:rsid w:val="00AE0464"/>
    <w:rsid w:val="00AE12E0"/>
    <w:rsid w:val="00AE1A6B"/>
    <w:rsid w:val="00AF074B"/>
    <w:rsid w:val="00AF2150"/>
    <w:rsid w:val="00B01E46"/>
    <w:rsid w:val="00B024A0"/>
    <w:rsid w:val="00B027D2"/>
    <w:rsid w:val="00B03764"/>
    <w:rsid w:val="00B048AB"/>
    <w:rsid w:val="00B27DCB"/>
    <w:rsid w:val="00B31378"/>
    <w:rsid w:val="00B31F80"/>
    <w:rsid w:val="00B33466"/>
    <w:rsid w:val="00B41AA2"/>
    <w:rsid w:val="00B45717"/>
    <w:rsid w:val="00B527BF"/>
    <w:rsid w:val="00B5300E"/>
    <w:rsid w:val="00B57277"/>
    <w:rsid w:val="00B614F8"/>
    <w:rsid w:val="00B64556"/>
    <w:rsid w:val="00B6633C"/>
    <w:rsid w:val="00B670D2"/>
    <w:rsid w:val="00B73F85"/>
    <w:rsid w:val="00B7651E"/>
    <w:rsid w:val="00B76995"/>
    <w:rsid w:val="00B828F4"/>
    <w:rsid w:val="00B87A47"/>
    <w:rsid w:val="00B87F2D"/>
    <w:rsid w:val="00B95493"/>
    <w:rsid w:val="00BA5ABB"/>
    <w:rsid w:val="00BB5B37"/>
    <w:rsid w:val="00BC3A24"/>
    <w:rsid w:val="00BC5C86"/>
    <w:rsid w:val="00BD2C36"/>
    <w:rsid w:val="00BD30CB"/>
    <w:rsid w:val="00BD352C"/>
    <w:rsid w:val="00BD580A"/>
    <w:rsid w:val="00BF0E77"/>
    <w:rsid w:val="00BF2F4F"/>
    <w:rsid w:val="00BF4716"/>
    <w:rsid w:val="00BF550C"/>
    <w:rsid w:val="00BF550E"/>
    <w:rsid w:val="00C002A0"/>
    <w:rsid w:val="00C10992"/>
    <w:rsid w:val="00C1273E"/>
    <w:rsid w:val="00C16B81"/>
    <w:rsid w:val="00C177B3"/>
    <w:rsid w:val="00C20F3D"/>
    <w:rsid w:val="00C21CF7"/>
    <w:rsid w:val="00C2748D"/>
    <w:rsid w:val="00C3021B"/>
    <w:rsid w:val="00C33A85"/>
    <w:rsid w:val="00C3532F"/>
    <w:rsid w:val="00C42E4B"/>
    <w:rsid w:val="00C47194"/>
    <w:rsid w:val="00C511E1"/>
    <w:rsid w:val="00C5328B"/>
    <w:rsid w:val="00C563C0"/>
    <w:rsid w:val="00C57FAA"/>
    <w:rsid w:val="00C61347"/>
    <w:rsid w:val="00C61B5B"/>
    <w:rsid w:val="00C66555"/>
    <w:rsid w:val="00C70D15"/>
    <w:rsid w:val="00C723FD"/>
    <w:rsid w:val="00C74DCD"/>
    <w:rsid w:val="00C7702A"/>
    <w:rsid w:val="00C9039F"/>
    <w:rsid w:val="00C918CD"/>
    <w:rsid w:val="00C92B28"/>
    <w:rsid w:val="00C9559E"/>
    <w:rsid w:val="00C97061"/>
    <w:rsid w:val="00CA520C"/>
    <w:rsid w:val="00CA590C"/>
    <w:rsid w:val="00CA7E46"/>
    <w:rsid w:val="00CB2486"/>
    <w:rsid w:val="00CB35D2"/>
    <w:rsid w:val="00CB4938"/>
    <w:rsid w:val="00CB61EC"/>
    <w:rsid w:val="00CB6AF8"/>
    <w:rsid w:val="00CC1D47"/>
    <w:rsid w:val="00CC3C48"/>
    <w:rsid w:val="00CC74E0"/>
    <w:rsid w:val="00CD080A"/>
    <w:rsid w:val="00CD0D94"/>
    <w:rsid w:val="00CD7D70"/>
    <w:rsid w:val="00CE1571"/>
    <w:rsid w:val="00CE5297"/>
    <w:rsid w:val="00CF5F41"/>
    <w:rsid w:val="00D02A99"/>
    <w:rsid w:val="00D051D6"/>
    <w:rsid w:val="00D15303"/>
    <w:rsid w:val="00D23124"/>
    <w:rsid w:val="00D236C5"/>
    <w:rsid w:val="00D24FF5"/>
    <w:rsid w:val="00D2630A"/>
    <w:rsid w:val="00D3043C"/>
    <w:rsid w:val="00D355FB"/>
    <w:rsid w:val="00D37670"/>
    <w:rsid w:val="00D4029F"/>
    <w:rsid w:val="00D42CE4"/>
    <w:rsid w:val="00D43664"/>
    <w:rsid w:val="00D5177C"/>
    <w:rsid w:val="00D56716"/>
    <w:rsid w:val="00D62266"/>
    <w:rsid w:val="00D64249"/>
    <w:rsid w:val="00D82608"/>
    <w:rsid w:val="00D845F0"/>
    <w:rsid w:val="00D86EEF"/>
    <w:rsid w:val="00D92A8D"/>
    <w:rsid w:val="00D92D29"/>
    <w:rsid w:val="00D95A7A"/>
    <w:rsid w:val="00D95C80"/>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12C13"/>
    <w:rsid w:val="00E135BA"/>
    <w:rsid w:val="00E13E7F"/>
    <w:rsid w:val="00E15259"/>
    <w:rsid w:val="00E15CA3"/>
    <w:rsid w:val="00E162DC"/>
    <w:rsid w:val="00E16594"/>
    <w:rsid w:val="00E17AA9"/>
    <w:rsid w:val="00E17BBE"/>
    <w:rsid w:val="00E20A8D"/>
    <w:rsid w:val="00E23AC1"/>
    <w:rsid w:val="00E23EA9"/>
    <w:rsid w:val="00E25DB3"/>
    <w:rsid w:val="00E31389"/>
    <w:rsid w:val="00E31CDD"/>
    <w:rsid w:val="00E31D0E"/>
    <w:rsid w:val="00E331A8"/>
    <w:rsid w:val="00E35BAD"/>
    <w:rsid w:val="00E40C63"/>
    <w:rsid w:val="00E41451"/>
    <w:rsid w:val="00E42992"/>
    <w:rsid w:val="00E45380"/>
    <w:rsid w:val="00E54656"/>
    <w:rsid w:val="00E549EE"/>
    <w:rsid w:val="00E56A1B"/>
    <w:rsid w:val="00E5777D"/>
    <w:rsid w:val="00E57EDE"/>
    <w:rsid w:val="00E747E6"/>
    <w:rsid w:val="00E75D46"/>
    <w:rsid w:val="00E82432"/>
    <w:rsid w:val="00E85E11"/>
    <w:rsid w:val="00E900AF"/>
    <w:rsid w:val="00E90A23"/>
    <w:rsid w:val="00EA0E8D"/>
    <w:rsid w:val="00EA1E8C"/>
    <w:rsid w:val="00EA34A2"/>
    <w:rsid w:val="00EA4B14"/>
    <w:rsid w:val="00EA5E6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306B7"/>
    <w:rsid w:val="00F32438"/>
    <w:rsid w:val="00F328E8"/>
    <w:rsid w:val="00F33D9C"/>
    <w:rsid w:val="00F34BD6"/>
    <w:rsid w:val="00F35EAA"/>
    <w:rsid w:val="00F4015B"/>
    <w:rsid w:val="00F4070A"/>
    <w:rsid w:val="00F40F5D"/>
    <w:rsid w:val="00F4478C"/>
    <w:rsid w:val="00F45657"/>
    <w:rsid w:val="00F45E41"/>
    <w:rsid w:val="00F524F8"/>
    <w:rsid w:val="00F55368"/>
    <w:rsid w:val="00F61AE8"/>
    <w:rsid w:val="00F62A07"/>
    <w:rsid w:val="00F67DBB"/>
    <w:rsid w:val="00F711F5"/>
    <w:rsid w:val="00F71B59"/>
    <w:rsid w:val="00F7224E"/>
    <w:rsid w:val="00F77059"/>
    <w:rsid w:val="00F779DE"/>
    <w:rsid w:val="00F80844"/>
    <w:rsid w:val="00F84C5D"/>
    <w:rsid w:val="00F87B24"/>
    <w:rsid w:val="00F87B7A"/>
    <w:rsid w:val="00F90329"/>
    <w:rsid w:val="00F97FB7"/>
    <w:rsid w:val="00FA08F8"/>
    <w:rsid w:val="00FA7A80"/>
    <w:rsid w:val="00FB0D73"/>
    <w:rsid w:val="00FB1041"/>
    <w:rsid w:val="00FB2350"/>
    <w:rsid w:val="00FB3C9D"/>
    <w:rsid w:val="00FC22D1"/>
    <w:rsid w:val="00FC33C8"/>
    <w:rsid w:val="00FC6C49"/>
    <w:rsid w:val="00FC7B89"/>
    <w:rsid w:val="00FD0B3D"/>
    <w:rsid w:val="00FD1E5C"/>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BD547-B11B-46AE-8578-84E46C26C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7607</Words>
  <Characters>43362</Characters>
  <Application>Microsoft Office Word</Application>
  <DocSecurity>0</DocSecurity>
  <Lines>361</Lines>
  <Paragraphs>101</Paragraphs>
  <ScaleCrop>false</ScaleCrop>
  <Company/>
  <LinksUpToDate>false</LinksUpToDate>
  <CharactersWithSpaces>50868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 Leng</cp:lastModifiedBy>
  <cp:revision>3</cp:revision>
  <dcterms:created xsi:type="dcterms:W3CDTF">2023-08-10T03:00:00Z</dcterms:created>
  <dcterms:modified xsi:type="dcterms:W3CDTF">2023-08-10T09:12:00Z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